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3"/>
      </w:tblGrid>
      <w:tr w:rsidR="00D51F8D" w:rsidRPr="00D51F8D" w:rsidTr="00D51F8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 wp14:anchorId="26B4E27D" wp14:editId="51E3E064">
                  <wp:extent cx="571500" cy="762000"/>
                  <wp:effectExtent l="0" t="0" r="0" b="0"/>
                  <wp:docPr id="1" name="Рисунок 1" descr="https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1F8D" w:rsidRPr="00D51F8D" w:rsidTr="00D51F8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uk-UA"/>
              </w:rPr>
              <w:t>КАБІНЕТ МІНІСТРІВ УКРАЇНИ</w:t>
            </w: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51F8D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  <w:t>ПОСТАНОВА</w:t>
            </w:r>
          </w:p>
        </w:tc>
      </w:tr>
      <w:tr w:rsidR="00D51F8D" w:rsidRPr="00D51F8D" w:rsidTr="00D51F8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 19 травня 2021 р. № 505</w:t>
            </w: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Київ</w:t>
            </w:r>
          </w:p>
        </w:tc>
      </w:tr>
    </w:tbl>
    <w:p w:rsidR="00D51F8D" w:rsidRPr="00D51F8D" w:rsidRDefault="00D51F8D" w:rsidP="00D51F8D">
      <w:pPr>
        <w:shd w:val="clear" w:color="auto" w:fill="FFFFFF"/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0" w:name="n3"/>
      <w:bookmarkEnd w:id="0"/>
      <w:r w:rsidRPr="00D51F8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Деякі питання призначення житлових субсидій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4"/>
      <w:bookmarkEnd w:id="1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Кабінет Міністрів України </w:t>
      </w:r>
      <w:r w:rsidRPr="00D51F8D">
        <w:rPr>
          <w:rFonts w:ascii="Times New Roman" w:eastAsia="Times New Roman" w:hAnsi="Times New Roman" w:cs="Times New Roman"/>
          <w:b/>
          <w:bCs/>
          <w:color w:val="333333"/>
          <w:spacing w:val="30"/>
          <w:sz w:val="24"/>
          <w:szCs w:val="24"/>
          <w:lang w:eastAsia="uk-UA"/>
        </w:rPr>
        <w:t>постановляє: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5"/>
      <w:bookmarkEnd w:id="2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 Внести до постанов Кабінету Міністрів України зміни, що додаються.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" w:name="n6"/>
      <w:bookmarkEnd w:id="3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2. Установити, що: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" w:name="n7"/>
      <w:bookmarkEnd w:id="4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1) розгляд питань щодо призначення житлової субсидії на наступний період домогосподарствам, які отримували житлову субсидію в опалювальному сезоні 2020-2021 років, проводиться без звернень громадян, крім домогосподарств, яким житлова субсидія: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5" w:name="n8"/>
      <w:bookmarkEnd w:id="5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надавалася у грошовій безготівковій формі;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6" w:name="n9"/>
      <w:bookmarkEnd w:id="6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була призначена за фактичним місцем проживання осіб (орендарі житлових приміщень (будинків); індивідуальні забудовники, будинки яких не прийняті в експлуатацію; внутрішньо переміщені особи);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7" w:name="n10"/>
      <w:bookmarkEnd w:id="7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була призначена без урахування окремих осіб з числа зареєстрованих у житловому приміщенні (будинку), які не проживають за місцем реєстрації.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8" w:name="n11"/>
      <w:bookmarkEnd w:id="8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Рішення про призначення житлових субсидій домогосподарствам без звернень громадян приймається на підставі інформації Міністерства фінансів за результатами проведеної верифікації даних щодо одержувачів житлових субсидій у квітні 2021 р. на відповідність вимогам </w:t>
      </w:r>
      <w:hyperlink r:id="rId5" w:anchor="n882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підпунктів 1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 </w:t>
      </w:r>
      <w:hyperlink r:id="rId6" w:anchor="n883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2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 </w:t>
      </w:r>
      <w:hyperlink r:id="rId7" w:anchor="n893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4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 </w:t>
      </w:r>
      <w:hyperlink r:id="rId8" w:anchor="n1368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8-10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14 Положення про порядок призначення житлових субсидій, затвердженого постановою Кабінету Міністрів України від 21 жовтня  1995 р. № 848 “Про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палива” (ЗП України, 1996 р., № 2, ст. 76; Офіційний вісник України, 2019 р., № 69, ст. 2390);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9" w:name="n12"/>
      <w:bookmarkEnd w:id="9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2) </w:t>
      </w:r>
      <w:hyperlink r:id="rId9" w:anchor="n14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заяви про призначення та надання житлової субсидії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та </w:t>
      </w:r>
      <w:hyperlink r:id="rId10" w:anchor="n17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декларації про доходи і витрати осіб, які звернулися за призначенням житлової субсидії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подані за формами, затвердженими наказом Міністерства соціальної політики від 2 травня 2018 р. № 604, - в редакції наказу Міністерства соціальної політики від 17 травня 2021 р. № 242, залишаються дійсними.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0" w:name="n13"/>
      <w:bookmarkEnd w:id="10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 Національній соціальній сервісній службі, обласним, Київській міській державним адміністраціям за участю органів місцевого самоврядування забезпечити оновлення до 1 вересня 2021 р. в Єдиному державному реєстрі отримувачів житлових субсидій інформації про склад зареєстрованих у житловому приміщенні (будинку) осіб для призначення житлової субсидії на наступний період, а також проведення інформаційно-роз’яснювальної роботи серед населення щодо зміни порядку призначення житлових субсидій.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1" w:name="n14"/>
      <w:bookmarkEnd w:id="11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4. Обласним, Київській міській державним адміністраціям за участю органів місцевого самоврядування забезпечити інформування громадян, які отримували житлову субсидію в опалювальному сезоні 2020-2021 років і яким її призначення на наступний період проводиться без звернення, про необхідність повідомлення до 1 вересня 2021 р. органам соціального захисту населення про наявність умов, за яких житлова субсидія не призначається, що визначені у </w:t>
      </w:r>
      <w:hyperlink r:id="rId11" w:anchor="n881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пункті 14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Положення про порядок призначення житлових субсидій, затвердженого постановою Кабінету Міністрів України від 21 жовтня 1995 р. № 848.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2" w:name="n15"/>
      <w:bookmarkEnd w:id="12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5. Ця постанова набирає чинності з дня її опублікування і застосовується з 1 травня 2021 року.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0"/>
        <w:gridCol w:w="6743"/>
      </w:tblGrid>
      <w:tr w:rsidR="00D51F8D" w:rsidRPr="00D51F8D" w:rsidTr="00D51F8D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3" w:name="n16"/>
            <w:bookmarkEnd w:id="13"/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Прем'єр-міністр України</w:t>
            </w:r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Д.ШМИГАЛЬ</w:t>
            </w:r>
          </w:p>
        </w:tc>
      </w:tr>
      <w:tr w:rsidR="00D51F8D" w:rsidRPr="00D51F8D" w:rsidTr="00D51F8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Інд. 37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</w:tr>
    </w:tbl>
    <w:p w:rsidR="00D51F8D" w:rsidRPr="00D51F8D" w:rsidRDefault="00D51F8D" w:rsidP="00D51F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4" w:name="n48"/>
      <w:bookmarkEnd w:id="14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pict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5780"/>
      </w:tblGrid>
      <w:tr w:rsidR="00D51F8D" w:rsidRPr="00D51F8D" w:rsidTr="00D51F8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5" w:name="n17"/>
            <w:bookmarkEnd w:id="15"/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ЗАТВЕРДЖЕНО</w:t>
            </w: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постановою Кабінету Міністрів України</w:t>
            </w: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D51F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від 19 травня 2021 р. № 505</w:t>
            </w:r>
          </w:p>
        </w:tc>
      </w:tr>
    </w:tbl>
    <w:p w:rsidR="00D51F8D" w:rsidRPr="00D51F8D" w:rsidRDefault="00D51F8D" w:rsidP="00D51F8D">
      <w:pPr>
        <w:shd w:val="clear" w:color="auto" w:fill="FFFFFF"/>
        <w:spacing w:before="300" w:after="450" w:line="240" w:lineRule="auto"/>
        <w:ind w:left="225" w:right="22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6" w:name="n18"/>
      <w:bookmarkEnd w:id="16"/>
      <w:r w:rsidRPr="00D51F8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ЗМІНИ,</w:t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D51F8D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uk-UA"/>
        </w:rPr>
        <w:t>що вносяться до постанов Кабінету Міністрів України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7" w:name="n19"/>
      <w:bookmarkEnd w:id="17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 У </w:t>
      </w:r>
      <w:hyperlink r:id="rId12" w:anchor="n15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Положенні про порядок призначення житлових субсидій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затвердженому постановою Кабінету Міністрів України від 21 жовтня 1995 р. № 848 “Про спрощення порядку надання населенню субсидій для відшкодування витрат на оплату житлово-комунальних послуг, придбання скрапленого газу, твердого та рідкого пічного побутового палива” (ЗП України, 1996 р., № 2, ст. 76; Офіційний вісник України, 2019 р., № 69, ст. 2390, № 86, ст. 2897; 2020 р., № 3, ст. 161, № 37, ст. 1208, № 89, ст. 2888; 2021 р., № 1, ст. 45, № 4, ст. 212), - із змінами, внесеними постановою Кабінету Міністрів України від 14 квітня 2021 р. № 420):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8" w:name="n20"/>
      <w:bookmarkEnd w:id="18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1) в </w:t>
      </w:r>
      <w:hyperlink r:id="rId13" w:anchor="n857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абзаці першому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3: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9" w:name="n21"/>
      <w:bookmarkEnd w:id="19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першому реченні слова “та витрати на комунальні послуги” замінити словами “, витрати на комунальні послуги, витрати на придбання скрапленого газу, твердого та рідкого пічного побутового палива”;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0" w:name="n22"/>
      <w:bookmarkEnd w:id="20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другому реченні слова “до закінчення періоду, на який призначено житлову субсидію” замінити словами “протягом трьох місяців після смерті одержувача”;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1" w:name="n23"/>
      <w:bookmarkEnd w:id="21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2) у першому реченні </w:t>
      </w:r>
      <w:hyperlink r:id="rId14" w:anchor="n1267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абзацу другого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9 слова “за формою, встановленою Мінсоцполітики (далі - заява),” замінити словами і цифрою “за формою згідно з додатком 1 (далі - заява)”;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2" w:name="n24"/>
      <w:bookmarkEnd w:id="22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3) в </w:t>
      </w:r>
      <w:hyperlink r:id="rId15" w:anchor="n1341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абзаці сьомому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11 слова “за формою, встановленою Мінсоцполітики” замінити словами і цифрою “за формою згідно з додатком 2”;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3" w:name="n25"/>
      <w:bookmarkEnd w:id="23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4) у </w:t>
      </w:r>
      <w:hyperlink r:id="rId16" w:anchor="n881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пункті 14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4" w:name="n26"/>
      <w:bookmarkEnd w:id="24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підпункті 3: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5" w:name="n27"/>
      <w:bookmarkEnd w:id="25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в абзаці дев’ятому слова “первинного рівня на підставі довідки встановленого зразка закладу охорони здоров’я, що провадить діяльність з надання наркологічної допомоги населенню, в якому особа перебувала на диспансерному обліку (далі - складні життєві обставини);” замінити словами “, який забезпечує надання первинної медичної допомоги, на </w:t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підставі довідки встановленого зразка закладу охорони здоров’я, що провадить діяльність з надання наркологічної допомоги населенню, в якому особа перебувала на диспансерному обліку (далі - складні життєві обставини).”;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6" w:name="n28"/>
      <w:bookmarkEnd w:id="26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після абзацу дев’ятого доповнити підпункт новим абзацом такого змісту: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7" w:name="n29"/>
      <w:bookmarkEnd w:id="27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“Житлові субсидії у випадках, передбачених абзацами першим - п’ятим цього підпункту, також призначаються, якщо особи, доходи яких враховуються під час призначення житлової субсидії:”.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8" w:name="n30"/>
      <w:bookmarkEnd w:id="28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зв’язку з цим абзаци десятий і одинадцятий вважати відповідно абзацами одинадцятим і дванадцятим;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9" w:name="n31"/>
      <w:bookmarkEnd w:id="29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 абзаці дванадцятому слова “протягом двох місяців підряд” замінити словами “протягом кварталу, що передує кварталу”;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0" w:name="n32"/>
      <w:bookmarkEnd w:id="30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підпункті 8 слова “крім житла, яке розташоване” замінити словами “крім житла, яке належить на правах спільної сумісної або часткової власності, розташованого в сільській місцевості,”;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1" w:name="n33"/>
      <w:bookmarkEnd w:id="31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 підпункті 9 слова і цифри “перевищує 25-кратний розмір прожиткового мінімуму, встановленого для працездатних осіб на 1 січня року, в якому призначається житлова субсидія” замінити словами і цифрами “перевищує 100 тис. гривень, про що зазначається в декларації”;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2" w:name="n34"/>
      <w:bookmarkEnd w:id="32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5) </w:t>
      </w:r>
      <w:hyperlink r:id="rId17" w:anchor="n1006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 п’ятий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46 виключити;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3" w:name="n35"/>
      <w:bookmarkEnd w:id="33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6) в </w:t>
      </w:r>
      <w:hyperlink r:id="rId18" w:anchor="n1061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абзаці другому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78 слова “шостому - дванадцятому” замінити словами “шостому - одинадцятому”;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4" w:name="n36"/>
      <w:bookmarkEnd w:id="34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7)</w:t>
      </w:r>
      <w:hyperlink r:id="rId19" w:anchor="n1082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 абзац шостий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90 виключити;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5" w:name="n37"/>
      <w:bookmarkEnd w:id="35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8) в </w:t>
      </w:r>
      <w:hyperlink r:id="rId20" w:anchor="n1421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абзаці третьому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100 слова і цифри “із числа осіб з інвалідністю I групи, осіб, які за висновком лікарсько-консультативної комісії не здатні до самообслуговування та потребують постійного стороннього догляду, осіб, які досягли 80-річного віку, одержувачів державної соціальної допомоги особам, які не мають права на пенсію, та допомоги на догляд,” виключити;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6" w:name="n38"/>
      <w:bookmarkEnd w:id="36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9) доповнити </w:t>
      </w:r>
      <w:hyperlink r:id="rId21" w:anchor="n15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Положення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додатками 1 і 2 такого змісту: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5152"/>
      </w:tblGrid>
      <w:tr w:rsidR="00D51F8D" w:rsidRPr="00D51F8D" w:rsidTr="00D51F8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7" w:name="n39"/>
            <w:bookmarkEnd w:id="37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“Додаток 1</w:t>
            </w: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Положення</w:t>
            </w:r>
          </w:p>
        </w:tc>
      </w:tr>
    </w:tbl>
    <w:bookmarkStart w:id="38" w:name="n40"/>
    <w:bookmarkEnd w:id="38"/>
    <w:p w:rsidR="00D51F8D" w:rsidRPr="00D51F8D" w:rsidRDefault="00D51F8D" w:rsidP="00D51F8D">
      <w:pPr>
        <w:shd w:val="clear" w:color="auto" w:fill="FFFFFF"/>
        <w:spacing w:before="150" w:after="150" w:line="240" w:lineRule="auto"/>
        <w:ind w:left="225" w:right="225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fldChar w:fldCharType="begin"/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instrText xml:space="preserve"> HYPERLINK "https://zakon.rada.gov.ua/laws/file/text/89/f505841n51.docx" </w:instrText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fldChar w:fldCharType="separate"/>
      </w:r>
      <w:r w:rsidRPr="00D51F8D">
        <w:rPr>
          <w:rFonts w:ascii="Times New Roman" w:eastAsia="Times New Roman" w:hAnsi="Times New Roman" w:cs="Times New Roman"/>
          <w:b/>
          <w:bCs/>
          <w:color w:val="C00909"/>
          <w:sz w:val="28"/>
          <w:szCs w:val="28"/>
          <w:u w:val="single"/>
          <w:lang w:eastAsia="uk-UA"/>
        </w:rPr>
        <w:t>ЗАЯВА </w:t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fldChar w:fldCharType="end"/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D51F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про призначення та надання житлової субсидії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5152"/>
      </w:tblGrid>
      <w:tr w:rsidR="00D51F8D" w:rsidRPr="00D51F8D" w:rsidTr="00D51F8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39" w:name="n41"/>
            <w:bookmarkEnd w:id="39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51F8D" w:rsidRPr="00D51F8D" w:rsidRDefault="00D51F8D" w:rsidP="00D51F8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2</w:t>
            </w:r>
            <w:r w:rsidRPr="00D51F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до Положення</w:t>
            </w:r>
          </w:p>
        </w:tc>
      </w:tr>
    </w:tbl>
    <w:bookmarkStart w:id="40" w:name="n42"/>
    <w:bookmarkEnd w:id="40"/>
    <w:p w:rsidR="00D51F8D" w:rsidRPr="00D51F8D" w:rsidRDefault="00D51F8D" w:rsidP="00D51F8D">
      <w:pPr>
        <w:shd w:val="clear" w:color="auto" w:fill="FFFFFF"/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fldChar w:fldCharType="begin"/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instrText xml:space="preserve"> HYPERLINK "https://zakon.rada.gov.ua/laws/file/text/89/f505841n50.docx" </w:instrText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fldChar w:fldCharType="separate"/>
      </w:r>
      <w:r w:rsidRPr="00D51F8D">
        <w:rPr>
          <w:rFonts w:ascii="Times New Roman" w:eastAsia="Times New Roman" w:hAnsi="Times New Roman" w:cs="Times New Roman"/>
          <w:b/>
          <w:bCs/>
          <w:color w:val="C00909"/>
          <w:sz w:val="28"/>
          <w:szCs w:val="28"/>
          <w:u w:val="single"/>
          <w:lang w:eastAsia="uk-UA"/>
        </w:rPr>
        <w:t>ДЕКЛАРАЦІЯ </w:t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fldChar w:fldCharType="end"/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D51F8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про доходи і витрати осіб, які звернулися за призначенням житлової субсидії</w:t>
      </w:r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.”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1" w:name="n43"/>
      <w:bookmarkEnd w:id="41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2. У </w:t>
      </w:r>
      <w:hyperlink r:id="rId22" w:anchor="n15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Порядку обчислення середньомісячного сукупного доходу сім’ї (домогосподарства) для усіх видів державної соціальної допомоги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, затвердженому постановою Кабінету Міністрів України від 22 липня 2020 р. № 632 “Деякі питання виплати державної соціальної допомоги” (Офіційний вісник України, 2020 р., № 61, ст. 1981), - із змінами, внесеними постановою Кабінету Міністрів України від 14 квітня 2021 р. № 420: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2" w:name="n44"/>
      <w:bookmarkEnd w:id="42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lastRenderedPageBreak/>
        <w:t>1) </w:t>
      </w:r>
      <w:hyperlink r:id="rId23" w:anchor="n452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 дев’ятий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4 виключити;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3" w:name="n45"/>
      <w:bookmarkEnd w:id="43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2) </w:t>
      </w:r>
      <w:hyperlink r:id="rId24" w:anchor="n40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пункт 7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доповнити абзацом такого змісту:</w:t>
      </w:r>
    </w:p>
    <w:p w:rsidR="00D51F8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4" w:name="n46"/>
      <w:bookmarkEnd w:id="44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“доходи від розміщення депозитів.”.</w:t>
      </w:r>
    </w:p>
    <w:p w:rsidR="00DF716D" w:rsidRPr="00D51F8D" w:rsidRDefault="00D51F8D" w:rsidP="00D51F8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5" w:name="n47"/>
      <w:bookmarkEnd w:id="45"/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3. </w:t>
      </w:r>
      <w:hyperlink r:id="rId25" w:anchor="n8" w:tgtFrame="_blank" w:history="1">
        <w:r w:rsidRPr="00D51F8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uk-UA"/>
          </w:rPr>
          <w:t>Абзац третій</w:t>
        </w:r>
      </w:hyperlink>
      <w:r w:rsidRPr="00D51F8D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 пункту 2 постанови Кабінету Міністрів України від 14 квітня 2021 р. № 420 “Про внесення змін до деяких постанов Кабінету Міністрів України” виключити.</w:t>
      </w:r>
      <w:bookmarkStart w:id="46" w:name="_GoBack"/>
      <w:bookmarkEnd w:id="46"/>
    </w:p>
    <w:sectPr w:rsidR="00DF716D" w:rsidRPr="00D51F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F8D"/>
    <w:rsid w:val="00D51F8D"/>
    <w:rsid w:val="00D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FB2F3F-4FB3-46C4-A05B-9B3880A3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7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93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05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0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056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28760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688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96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66850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39583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848-95-%D0%BF" TargetMode="External"/><Relationship Id="rId13" Type="http://schemas.openxmlformats.org/officeDocument/2006/relationships/hyperlink" Target="https://zakon.rada.gov.ua/laws/show/848-95-%D0%BF" TargetMode="External"/><Relationship Id="rId18" Type="http://schemas.openxmlformats.org/officeDocument/2006/relationships/hyperlink" Target="https://zakon.rada.gov.ua/laws/show/848-95-%D0%BF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zakon.rada.gov.ua/laws/show/848-95-%D0%BF" TargetMode="External"/><Relationship Id="rId7" Type="http://schemas.openxmlformats.org/officeDocument/2006/relationships/hyperlink" Target="https://zakon.rada.gov.ua/laws/show/848-95-%D0%BF" TargetMode="External"/><Relationship Id="rId12" Type="http://schemas.openxmlformats.org/officeDocument/2006/relationships/hyperlink" Target="https://zakon.rada.gov.ua/laws/show/848-95-%D0%BF" TargetMode="External"/><Relationship Id="rId17" Type="http://schemas.openxmlformats.org/officeDocument/2006/relationships/hyperlink" Target="https://zakon.rada.gov.ua/laws/show/848-95-%D0%BF" TargetMode="External"/><Relationship Id="rId25" Type="http://schemas.openxmlformats.org/officeDocument/2006/relationships/hyperlink" Target="https://zakon.rada.gov.ua/laws/show/420-2021-%D0%B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zakon.rada.gov.ua/laws/show/848-95-%D0%BF" TargetMode="External"/><Relationship Id="rId20" Type="http://schemas.openxmlformats.org/officeDocument/2006/relationships/hyperlink" Target="https://zakon.rada.gov.ua/laws/show/848-95-%D0%BF" TargetMode="Externa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848-95-%D0%BF" TargetMode="External"/><Relationship Id="rId11" Type="http://schemas.openxmlformats.org/officeDocument/2006/relationships/hyperlink" Target="https://zakon.rada.gov.ua/laws/show/848-95-%D0%BF" TargetMode="External"/><Relationship Id="rId24" Type="http://schemas.openxmlformats.org/officeDocument/2006/relationships/hyperlink" Target="https://zakon.rada.gov.ua/laws/show/632-2020-%D0%BF" TargetMode="External"/><Relationship Id="rId5" Type="http://schemas.openxmlformats.org/officeDocument/2006/relationships/hyperlink" Target="https://zakon.rada.gov.ua/laws/show/848-95-%D0%BF" TargetMode="External"/><Relationship Id="rId15" Type="http://schemas.openxmlformats.org/officeDocument/2006/relationships/hyperlink" Target="https://zakon.rada.gov.ua/laws/show/848-95-%D0%BF" TargetMode="External"/><Relationship Id="rId23" Type="http://schemas.openxmlformats.org/officeDocument/2006/relationships/hyperlink" Target="https://zakon.rada.gov.ua/laws/show/632-2020-%D0%BF" TargetMode="External"/><Relationship Id="rId10" Type="http://schemas.openxmlformats.org/officeDocument/2006/relationships/hyperlink" Target="https://zakon.rada.gov.ua/laws/show/z0548-18" TargetMode="External"/><Relationship Id="rId19" Type="http://schemas.openxmlformats.org/officeDocument/2006/relationships/hyperlink" Target="https://zakon.rada.gov.ua/laws/show/848-95-%D0%BF" TargetMode="External"/><Relationship Id="rId4" Type="http://schemas.openxmlformats.org/officeDocument/2006/relationships/image" Target="media/image1.gif"/><Relationship Id="rId9" Type="http://schemas.openxmlformats.org/officeDocument/2006/relationships/hyperlink" Target="https://zakon.rada.gov.ua/laws/show/z0548-18" TargetMode="External"/><Relationship Id="rId14" Type="http://schemas.openxmlformats.org/officeDocument/2006/relationships/hyperlink" Target="https://zakon.rada.gov.ua/laws/show/848-95-%D0%BF" TargetMode="External"/><Relationship Id="rId22" Type="http://schemas.openxmlformats.org/officeDocument/2006/relationships/hyperlink" Target="https://zakon.rada.gov.ua/laws/show/632-2020-%D0%B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6107</Words>
  <Characters>3481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Кібець Юля</dc:creator>
  <cp:keywords/>
  <dc:description/>
  <cp:lastModifiedBy>Кібець Юля</cp:lastModifiedBy>
  <cp:revision>1</cp:revision>
  <dcterms:created xsi:type="dcterms:W3CDTF">2021-10-18T11:46:00Z</dcterms:created>
  <dcterms:modified xsi:type="dcterms:W3CDTF">2021-10-18T11:48:00Z</dcterms:modified>
</cp:coreProperties>
</file>