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3B" w:rsidRPr="00DD1C3B" w:rsidRDefault="00DD1C3B" w:rsidP="00DD1C3B">
      <w:pPr>
        <w:shd w:val="clear" w:color="auto" w:fill="0473B8"/>
        <w:spacing w:after="0" w:line="240" w:lineRule="auto"/>
        <w:textAlignment w:val="baseline"/>
        <w:rPr>
          <w:rFonts w:ascii="inherit" w:eastAsia="Times New Roman" w:hAnsi="inherit" w:cs="Arial"/>
          <w:color w:val="FFFFFF"/>
          <w:sz w:val="33"/>
          <w:szCs w:val="33"/>
          <w:lang w:val="uk-UA" w:eastAsia="ru-RU"/>
        </w:rPr>
      </w:pPr>
      <w:r w:rsidRPr="00DD1C3B">
        <w:rPr>
          <w:rFonts w:ascii="inherit" w:eastAsia="Times New Roman" w:hAnsi="inherit" w:cs="Arial"/>
          <w:color w:val="FFFFFF"/>
          <w:sz w:val="33"/>
          <w:szCs w:val="33"/>
          <w:lang w:val="uk-UA" w:eastAsia="ru-RU"/>
        </w:rPr>
        <w:t>Побутове обслуговування(витяг)</w:t>
      </w:r>
    </w:p>
    <w:p w:rsidR="00DD1C3B" w:rsidRPr="00DD1C3B" w:rsidRDefault="00DD1C3B" w:rsidP="00DD1C3B">
      <w:pPr>
        <w:shd w:val="clear" w:color="auto" w:fill="EAF1F4"/>
        <w:spacing w:after="0" w:line="240" w:lineRule="auto"/>
        <w:jc w:val="right"/>
        <w:textAlignment w:val="center"/>
        <w:rPr>
          <w:rFonts w:ascii="inherit" w:eastAsia="Times New Roman" w:hAnsi="inherit" w:cs="Arial"/>
          <w:color w:val="000000"/>
          <w:sz w:val="17"/>
          <w:szCs w:val="17"/>
          <w:lang w:val="uk-UA" w:eastAsia="ru-RU"/>
        </w:rPr>
      </w:pPr>
      <w:hyperlink r:id="rId4" w:history="1"/>
      <w:r w:rsidRPr="00F7144F">
        <w:rPr>
          <w:rFonts w:ascii="inherit" w:eastAsia="Times New Roman" w:hAnsi="inherit" w:cs="Arial"/>
          <w:color w:val="000000"/>
          <w:sz w:val="17"/>
          <w:szCs w:val="17"/>
          <w:lang w:val="uk-UA" w:eastAsia="ru-RU"/>
        </w:rPr>
        <w:t xml:space="preserve"> 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  <w:r w:rsidRPr="00DD1C3B">
        <w:rPr>
          <w:rFonts w:ascii="inherit" w:eastAsia="Times New Roman" w:hAnsi="inherit" w:cs="Arial"/>
          <w:color w:val="5A5A5A"/>
          <w:sz w:val="18"/>
          <w:szCs w:val="18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inherit" w:eastAsia="Times New Roman" w:hAnsi="inherit" w:cs="Arial"/>
          <w:b/>
          <w:bCs/>
          <w:color w:val="5A5A5A"/>
          <w:sz w:val="18"/>
          <w:szCs w:val="18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  <w:r w:rsidRPr="00DD1C3B">
        <w:rPr>
          <w:rFonts w:ascii="inherit" w:eastAsia="Times New Roman" w:hAnsi="inherit" w:cs="Arial"/>
          <w:b/>
          <w:bCs/>
          <w:color w:val="5A5A5A"/>
          <w:sz w:val="18"/>
          <w:szCs w:val="18"/>
          <w:bdr w:val="none" w:sz="0" w:space="0" w:color="auto" w:frame="1"/>
          <w:lang w:val="uk-UA" w:eastAsia="ru-RU"/>
        </w:rPr>
        <w:t>ПРАВИЛА ПОБУТОВОГО ОБСЛУГОВУВАННЯ НАСЕЛЕННЯ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  <w:r w:rsidRPr="00DD1C3B">
        <w:rPr>
          <w:rFonts w:ascii="inherit" w:eastAsia="Times New Roman" w:hAnsi="inherit" w:cs="Arial"/>
          <w:b/>
          <w:bCs/>
          <w:color w:val="5A5A5A"/>
          <w:sz w:val="18"/>
          <w:szCs w:val="18"/>
          <w:bdr w:val="none" w:sz="0" w:space="0" w:color="auto" w:frame="1"/>
          <w:lang w:val="uk-UA" w:eastAsia="ru-RU"/>
        </w:rPr>
        <w:t>(витяг)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  <w:r w:rsidRPr="00DD1C3B">
        <w:rPr>
          <w:rFonts w:ascii="inherit" w:eastAsia="Times New Roman" w:hAnsi="inherit" w:cs="Arial"/>
          <w:color w:val="5A5A5A"/>
          <w:sz w:val="18"/>
          <w:szCs w:val="18"/>
          <w:bdr w:val="none" w:sz="0" w:space="0" w:color="auto" w:frame="1"/>
          <w:lang w:val="uk-UA" w:eastAsia="ru-RU"/>
        </w:rPr>
        <w:t>(в редакції постанови Кабінету Міністрів України  від 4 червня 1999 р. N 974)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  <w:r w:rsidRPr="00DD1C3B">
        <w:rPr>
          <w:rFonts w:ascii="inherit" w:eastAsia="Times New Roman" w:hAnsi="inherit" w:cs="Arial"/>
          <w:color w:val="5A5A5A"/>
          <w:sz w:val="18"/>
          <w:szCs w:val="18"/>
          <w:bdr w:val="none" w:sz="0" w:space="0" w:color="auto" w:frame="1"/>
          <w:lang w:val="uk-UA" w:eastAsia="ru-RU"/>
        </w:rPr>
        <w:t>6. Виконавці повинні: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</w:p>
    <w:p w:rsidR="00DD1C3B" w:rsidRPr="00DD1C3B" w:rsidRDefault="00F7144F" w:rsidP="00F714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</w:t>
      </w:r>
      <w:r w:rsidR="00DD1C3B"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абезпечит</w:t>
      </w:r>
      <w:r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и </w:t>
      </w:r>
      <w:r w:rsidR="00DD1C3B"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знання  і  виконання  своїми  працівниками,   які</w:t>
      </w:r>
      <w:r w:rsidR="00DD1C3B" w:rsidRPr="00F7144F"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  <w:t xml:space="preserve"> </w:t>
      </w:r>
      <w:r w:rsidR="00DD1C3B"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здійснюють  побутове  обслуговування  замовників,  цих  Правил  тадотримання інших нормативно-правових актів,  що регулюють  надання</w:t>
      </w:r>
      <w:r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="00DD1C3B"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побутових послуг;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створити матеріально-технічну   базу,  забезпечити  наявність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обладнання та устаткування для надання побутових послуг  згідно  з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установленими нормативами;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формувати ціни на послуги відповідно до законодавства залежно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 їх складності та якості;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забезпечити необхідний   рівень   кваліфікації   працівників,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зайнятих обслуговуванням замовників;</w:t>
      </w:r>
    </w:p>
    <w:p w:rsidR="00DD1C3B" w:rsidRPr="00DD1C3B" w:rsidRDefault="00DD1C3B" w:rsidP="00F7144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забезпечити відповідність   виробничих  приміщень,  будівель,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робочих місць,  де  провадиться  діяльність  з  надання  побутових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послуг,  необхідним  екологічним і санітарно-гігієнічним умовам та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вимогам нормативно-правових актів з питань охорони праці.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7. У  приміщенні,  де   проводиться   приймання   та   видача</w:t>
      </w:r>
      <w:r w:rsidR="00F7144F" w:rsidRPr="00F7144F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замовлень,  на  видному  і доступному для замовників місці повинні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розміщуватися: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ці Правила;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витяг із  Закону  України  Про  захист  прав  споживачів  в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частині надання послуг;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перелік побутових послуг, що надаються;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інформація про  повне  найменування  виконавця,  його адреса,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номери  телефонів,  прізвище,  ім'я  та  по   батькові   керівника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(власника);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копії свідоцтв    про   державну   реєстрацію,   сертифікатів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відповідності   на   послуги,    які    підлягають    обов'язковій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сертифікації,   а  також  копії  торгових  (спеціальних  торгових)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патентів,  спеціальних дозволів (ліцензій) за видами  послуг,  які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підлягають патентуванню, ліцензуванню;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зразки матеріалів  та  затверджених  в  установленому порядку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виробів;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ціни і тарифи на послуги, матеріали та вироби;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перелік нормативно-технічних документів, вимогам яких повинні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відповідати послуги;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гарантійні зобов'язання виконавця послуг;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інформація про   працівників,  які  обслуговують  замовників,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номери телефонів місцевих органів виконавчої влади, територіальних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органів   Держспоживзахисту,   перелік   категорій  громадян,  які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користуються пільгами в отриманні побутових послуг;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книга заяв і пропозицій.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 разі  надання  послуг  поза  межами  приміщення  виконавець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повинен  забезпечити  умови  для  ознайомлення  замовника  з  цими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Правилами,  надання  замовнику   на   робочому   місці   виконавця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інформації   про   найменування,   розташування,   номер  телефону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виконавця,  що організував надання  послуг,  номер  свідоцтва  про</w:t>
      </w:r>
    </w:p>
    <w:p w:rsidR="00DD1C3B" w:rsidRPr="00DD1C3B" w:rsidRDefault="00DD1C3B" w:rsidP="00F7144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державну   реєстрацію   та   назву   органу,  що  провів  державну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  <w:r w:rsidRPr="00DD1C3B">
        <w:rPr>
          <w:rFonts w:ascii="inherit" w:eastAsia="Times New Roman" w:hAnsi="inherit" w:cs="Arial"/>
          <w:color w:val="5A5A5A"/>
          <w:sz w:val="18"/>
          <w:szCs w:val="18"/>
          <w:bdr w:val="none" w:sz="0" w:space="0" w:color="auto" w:frame="1"/>
          <w:lang w:val="uk-UA" w:eastAsia="ru-RU"/>
        </w:rPr>
        <w:t>реєстрацію.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8. На фасаді  приміщення  виконавця  повинно  бути  зазначено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державною    мовою   його   назву,   найменування   власника   або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уповноваженого ним органу, режим роботи.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 разі   закриття   приміщення   для   проведення    ремонту,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переобладнання тощо виконавець повинен попередити про це громадян,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розмістивши поряд з табличкою про режим роботи інформацію про дату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 термін закриття.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Порядок надання побутових послуг населенню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9. Побутові  послуги  надаються  замовникам згідно з угодами,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документальним підтвердженням укладення  яких  є  такі  документи: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договір   за   типовою   формою,   затвердженою   Укрсоюзсервісом,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квитанція, касовий чек, товарний чек, квиток встановленої форми.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Права, обов'язки,  відповідальність  виконавця  і  замовника,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передбачені  цими  Правилами,  діють з моменту укладення угоди про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надання побутової послуги.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10. Виконавець має право на відмову у прийманні замовлень  на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побутові   послуги,  якщо  він  не  може  забезпечити  належне  їх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11. Замовлення  на  послуги  приймаються  як   у   приміщенні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виконавця,  так  і  поза  його  межами  з обов'язковим оформленням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угоди, як це передбачено пунктом 9 цих Правил.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12. Термін виконання замовлення встановлюється за погодженням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сторін.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13. Розрахунковими  документами,  що засвідчують факт надання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послуги,  можуть  бути:  касовий  чек  для   виконавців,   які   у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розрахунках     із     замовниками    використовують    електронні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контрольно-касові апарати  (товарний  чек  у  разі  виходу  такого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апарату   з  ладу  або  тимчасового  відключення  електроенергії),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квитанція  або   квиток   -   для   виконавців,   які   згідно   з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нормативно-правовими  актами  не застосовують таких апаратів.  Для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останніх вони є документами суворої звітності.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14. Розрахунки із замовниками за надані послуги  здійснюються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  готівковій,  безготівковій  чи  в  іншій  формі  відповідно  до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законодавства.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15. Порядок оплати вартості послуг визначається виконавцем за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погодженням із замовником.  Він може передбачати повний розрахунок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під час оформлення замовлення або  часткову  оплату  з  остаточним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розрахунком  під  час  отримання замовлення.  В останньому випадку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після кожної завершеної і сплаченої  операції  з  надання  послуги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замовнику видається розрахунковий документ.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16. Вартість   послуг   і  матеріалів  виконавця  оплачується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замовником за цінами, що діяли на день оформлення замовлення, якщо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інше не передбачено умовами угоди.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 разі  надання  виконавцем  на прохання замовника додаткових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послуг,  не  передбачених  замовленням,  їх  вартість  оплачується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замовником за цінами,  що діяли на час оформлення замовлення на ці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17. Замовлення на послуги можуть виконуватися як із сировини,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комплектуючих  виробів  та  інших  матеріалів  (далі  - матеріали)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виконавця, так і матеріалів замовника.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18. Вартість речей і  матеріалів  замовника  визначається  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оформлюється  документально  за  погодженням  сторін або на основі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поданих документів, що засвідчують їх ціну.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19. Види,  кількість  і  якість  матеріалів,  необхідних  для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надання    послуг,    визначаються    виконавцем   відповідно   до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нормативно-технічних документів за погодженням із замовником.</w:t>
      </w:r>
    </w:p>
    <w:p w:rsidR="00DD1C3B" w:rsidRPr="00DD1C3B" w:rsidRDefault="00DD1C3B" w:rsidP="00DD1C3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20. У разі відсутності матеріалів або  неможливості  під  час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оформлення  замовлення  визначити необхідний для надання побутової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послуги обсяг матеріалів,  використання їх попередньо погоджується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із  замовником,  а вартість оплачується ним після виконання послуг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 цінами, що діяли на день надходження матеріалів.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21. Підставою   для   одержання   замовлення   (послуги)    є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пред'явлений касовий (товарний) чек, договір, квитанція чи квиток.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22. У  разі втрати замовником документа,  що надає йому право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 отримання замовлення,  останнє видається  за  письмовою  заявою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замовника  та  поданням  документа,  який  посвідчує  його  особу.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Одночасно   поновлюється    право    замовника    на    гарантійне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обслуговування,     якщо     таке    обслуговування    передбачене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нормативно-технічними документами на виконання цього замовлення.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23. Гарантійні зобов'язання виконавця стосовно надання послуг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визначаються  Законом  України  Про  захист  прав  споживачівта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відповідними нормативно-правовими актами.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24. Документами,  що  надають  право  замовникові  на  вимогу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усунення недоліків у гарантійний термін, є касовий (товарний) чек,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договір, квитанція або гарантійний талон.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Обов'язки, права та відповідальність виконавця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     25. Виконавець зобов'язаний забезпечити: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надання послуг  відповідно  до  вимог   цих   Правил,   інших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нормативно-правових  актів  та  умов угоди;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виконання гарантійних зобов'язань щодо виготовлених виробів 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відремонтованих ним речей;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дотримання термінів виконання замовлення;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належний рівень культури обслуговування;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надання замовникові   повної,   доступної   та    достовірної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інформації про послуги;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збереження прийнятих  від замовника для надання послуги речей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та матеріалів, а також використання їх за призначенням;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відшкодування збитків,  заподіяних замовнику невиконанням або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неналежним виконанням умов угоди,  а також у разі втрати, псування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чи пошкодження із своєї вини речей та  матеріалів,  прийнятих  від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замовника  для  надання послуг,  у розмірах,  передбачених угодою;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дотримання встановленого режиму роботи;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виплату замовникові у разі  порушення  умов  угоди  неустойки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(пені),  якщо  це  передбачено  умовами  угоди.  Виплата неустойки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(пені) не звільняє виконавця від виконання замовлення;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повернення замовникові  невикористаних  матеріалів,   наданих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замовником,  а  також,  за його бажанням,  усіх замінених за плату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деталей та комплектуючих виробів;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попередження замовника про недоброякісність або непридатність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матеріалів,  наданих  замовником,  а  також про інші незалежні від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виконавця обставини,  що можуть погіршувати  споживчі  властивості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замовлення.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26. Виконавець  має  право  відмовитися від виконання угоди 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разі,  коли  замовник,  незважаючи  на  своєчасне  і  обгрунтоване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попередження,  у відповідний термін не замінить свої недоброякісні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або непридатні матеріали, не змінить вказівок про спосіб виконання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27. У  разі  неявки замовника за отриманням виробу виконавець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має право через шість місяців  після  визначеного  угодою  терміну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виконання замовлення і після дворазового письмового нагадування (з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повідомленням) реалізувати  виріб  в  установленому  порядку.  При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цьому  кошти,  отримані від реалізації,  за вирахуванням сум,  які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належать  виконавцеві  (у  тому  числі  витрат   на   повідомлення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замовника про виконання замовлення, його зберігання і реалізацію),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вносяться на депозит нотаріальної контори на ім'я замовника.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28. У разі невиконання або неналежного виконання  обов'язків,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визначених    цими    Правилами   та   угодою,   виконавець   несе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відповідальність у порядку, передбаченому законодавством та угодою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між ним і замовником.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Виконавець не   звільняється   від  відповідальності  у  разі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псування чи пошкодження речей та матеріалів внаслідок їх особливих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властивостей,   які   він   не  зміг  виявити  під  час  прийняття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замовлення.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29. Виконавець не несе відповідальності за недоліки у наданих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послугах, якщо доведе, що вони виникли не з його вини.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Претензії до якості виконання замовлення не задовольняються 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разі, якщо замовник не підтвердить своїх вимог.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 Обов'язки та права замовника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30. Замовник  зобов'язаний  прийняти  та  оплатити   вартість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наданих згідно з умовами угоди послуг.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31. У   разі   неотримання  замовником  без  поважних  причин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замовлення у визначений угодою термін з  урахуванням  обумовленого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пільгового  терміну  він  повинен  відшкодувати виконавцю вартість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зберігання замовлення.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32. Замовник має право на: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повну, доступну  та  достовірну  інформацію  про  послуги   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виконавця;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безпеку   послуг    для   його  життя,   здоров'я,   майна 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навколишнього природного середовища;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перевірку якості наданої йому послуги.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33. У процесі виконання замовлення замовник має право вносити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до нього часткові зміни,  які приймаються виконавцем за умови,  що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виконання їх технічно і технологічно можливе. Якщо зміни впливають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   вартість   послуги,   їх   внесення  повинно  бути  оформлене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документально і враховане під час остаточного розрахунку за надані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послуги за цінами, які діяли на час внесення змін.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34. Замовник має право анулювати замовлення і розірвати угоду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 власної ініціативи до закінчення  терміну  його  виконання.  При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цьому  замовник  оплачує  виконавцю  вартість  виконаної  роботи 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відшкодовує йому збитки, заподіяні розірванням угоди.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35. У разі невиконання або неналежного  виконання  виконавцем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умов угоди замовник користується правами, наданими законодавством.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                       Прикінцеві положення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36. Контроль за дотриманням цих Правил здійснюється місцевими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органами виконавчої влади та  органами  місцевого  самоврядування,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Держспоживзахистом   і   його   територіальними  органами,  іншими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органами виконавчої влади у межах наданих їм повноважень.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37. Усі  спірні  питання   між   виконавцем   та   замовником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вирішуються у визначеному законодавством порядку.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38. Послуги    з    ремонту   і   технічного   обслуговування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транспортних   засобів,   зберігання   транспортних   засобів   на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автостоянках,  транспортні та ритуальні послуги, послуги ломбардів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 прокату  надаються  відповідно  до  окремих  нормативно-правових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актів.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5.2. Інструкція  щодо надання послуг з хімічної чистки  та фарбування  (перефарбування) виробів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(</w:t>
      </w: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Наказ Українського союзу  об'єднань, підприємств і організацій   побутового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обслуговування населення 27 серпня 2000 р. N 20).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1. Загальні положення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1.1. Приймання,  оформлення, виконання та видавання замовлень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  хімічної  чистки   та   фарбування   (перефарбування)   виробів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здійснюються  відповідно до вимог Правил побутового обслуговування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населення,  які затверджені постановою Кабінету Міністрів  України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 04.06.99 N 974 ( 974-99-п  )  Про  внесення  змін  до  Правил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побутового обслуговування населення, та цієї Інструкції.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1.2. Приймання, оформлення та виконання замовлень проводиться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як у приміщенні (салоні) підприємства,  що надає побутові послуги,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так і в помешканні замовника.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Приміщення (салон) підприємства,  що надає послуги,  має бути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оформлене відповідно до категорії підприємства, яка надається йому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згідно  з  вимогами  Положення  про  порядок  присвоєння категорій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підприємствам,  що  надають  побутові   послуги   населенню,   яке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затверджене  постановою  Кабінету Міністрів  України від  23.08.95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N 674  (  674-95-п  )  Про  затвердження  Положення  про  порядок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присвоєння  категорій  підприємствам,  що надають побутові послуги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населенню.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1.3. На робочому місці приймальника  замовлень  повинна  бути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розміщена табличка з його прізвищем, ім'ям та по батькові.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У разі обслуговування  замовника  вдома  працівник  виконавця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повинен   мати   посвідчення  (картку),  у  якому  зазначені  його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прізвище, ім'я та по батькові,  а також реквізити підприємства  чи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фізичної особи, що надає послуги.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1.4. Підприємства  і  фізичні   особи   (виконавці)   повинні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забезпечити високу професійну етику обслуговування (культуру мови,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доброзичливе  ставлення  до  замовника,  професійну   грамотність,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ознайомити   замовника  з  вимогами  нормативних  документів,  які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належать до цих послуг).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        2. Особливості приймання та оформлення замовлення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2.1. Замовлення оформлюється договором (квитанцією).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2.2. У  приміщенні,  де  проводяться  приймання  та видавання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замовлень,  на видному та доступному місці повинна бути  розміщена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інформація  про  умови,  за  яких вироби в обробку не приймаються,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перелік допустимих прихованих дефектів після  хімічної  чистки  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перефарбування згідно з діючими стандартами, а також відомості про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встановлені ступені зносу та їх характеристики.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У разі  надання  послуги  поза  межами  приміщення виконавець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повинен ознайомити замовника з указаною інформацією.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2.3. Під час приймання замовлення приймальник повинен: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оглянути кожний  виріб  у  присутності  замовника   з   метою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визначення   можливості   його   обробки  в  умовах  підприємства,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встановлення  ступеня  зносу,  виявлення  дефектів   (плям),   які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неможливо усунути тощо;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попередити замовника про можливу усадку виробу  і  проявлення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після обробки прихованих дефектів;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запропонувати замовнику  відпороти  фурнітуру  та   матеріали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оздоблення, якщо виникають сумніви щодо збереження їх якості після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обробки.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2.4. Вартість прийнятих виробів установлюється за погодженням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із  замовником  або   на   підставі   підтвердних   документів   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зазначається разом із відсотком зносу в договорі (квитанції).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При оформленні замовлення замовник своїм підписом підтверджує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згоду щодо вартості виробу,  відсотку зносу, виду обробки, наявних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дефектів,  а також ознайомлення  його  про  можливість  проявлення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прихованих дефектів та усадки виробу після обробки.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2.5. Для  виробів,  що  приймаються  в  обробку,  установлено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чотири ступені зносу - 10, 30, 50 та 75 відсотків: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знос 10 відсотків - вироби, які не були в ужитку і на довгому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зберіганні,  не мають дефектів виготовлення, пошкодження волокон 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забарвлення;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знос 30   відсотків   -   вироби   малозношені  із  незначним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забрудненням та заплямуванням, які не піддавались пранню, хімічній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чистці або перефарбуванню і не змінили свого забарвлення, не мають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пошкодження  волокон  і  поривів;  відрізи  тканин  з   незначними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порізами біля кромки або іншими невеликими пошкодженнями;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знос 50   відсотків   -   вироби   ношені,   прані,   чищені,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перефарбовані,  вигорілі;  із збитим ворсом, потерті, із спущеними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петлями;  з  невеликими  поривами   та   штопанням;   із   значним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забрудненням і заплямуванням, які мають зачіпки, незначні припали;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відрізи  тканин  із  забрудненням,  заплямуванням  або  незначними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пошкодженнями  в  середині відрізу;  вироби з тканин,  дубльованих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пінополіуретаном,  що мають заломи на ліктьових  згинах;  килимові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вироби, що мають місця з пошкодженням забарвлення, обтріпані краї;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гардинно-тюлеві вироби, які мають незначне пошкодження волокон;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знос 75  відсотків  - вироби дуже забруднені,  що піддавалися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пранню,  хімічній  чистці,  перефарбуванню,  реставровані,   мають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витертість і вигорілі місця,  припали,  штопання, розриви, спущені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петлі,  плями,  що зіпсували колір  і  волокна  тканини,  незначні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пошкодження міллю, зваляний волосяний покров, пошкодження шкіряної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тканини; вироби із тканин, дубльованих пінополіуретаном, які мають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відшарування або роздуті місця.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2.6. До хімічного чищення та перефарбування приймаються: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перо-пухові вироби - за вагою;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гардинно-тюлеві вироби та відрізи тканин з обметаними краями,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 також килимові вироби - за кількістю та площею в кв.м;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мотки пряжі - за кількістю та вагою;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спорки одягу,  що  здаються  на  перефарбування (зшиті в одне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полотнище);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пухові хустки - за кількістю та розміром (ширина та довжина).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Заміри проводяться через середину хустки;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хутряні і шкіряні вироби за кількістю і площею в кв. дм;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головні убори - за кількістю та розміром;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усі інші вироби - за кількістю.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2.7. Під  час  оформлення  замовлення  приймальник  проводить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маркуваання виробу шляхом нанесення (прикріплення) позначки.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2.8. Послуги надаються у  відповідності  до  переліку  та  за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цінами, затвердженими виконавцем. Порядок розрахунків у готівковій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або безготівковій формі визначається виконавцем за погодженням  із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замовником  (до  надання  послуги  або після її надання,  часткова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оплата з остаточним розрахунком під час отримання замовлення).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2.9. При   розрахунках   із   замовником   через  реєстратори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розрахункових операцій замовнику  видається  касовий  чек  касиром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(якщо   є  центральний  розрахунковий  вузол),  або  безпосередньо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виконавцем послуги,  який має право доступу до реєстратора і  свій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власний код.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Разом з касовим чеком замовнику видається і квитанція.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2.10. При   розрахунках   із   замовником   без  застосування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реєстраторів  йому  видається  квитанція  за  формою   N   ПО-О-1,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затвердженою  наказом Українського союзу об'єднань,  підприємств 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організацій побутового обслуговування населення від 29.09.95  N  8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( z0389-95 ) Про затвердження форм документів  суворої  звітності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та Інструкцій щодо їх використання,  зареєстрованим Міністерством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юстиції України 25.10.95 за N 389/925.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  <w:bookmarkStart w:id="0" w:name="_GoBack"/>
      <w:bookmarkEnd w:id="0"/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3. Порядок виконання послуги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3.1. Виконання  послуги  повинно  проводитися  відповідно  до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замовлення, діючих стандартів (перелік додається) та технологічних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процесів (інструкцій), затверджених у встановленому порядку.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Терміни виконання замовлення  узгоджуються  із  замовником  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позначаються у договорі (квитанції).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3.2. При виконанні послуги хімічні препарати та види  обробки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повинні  відповідати  зазначеним  символам  та  вимогам догляду за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виробом.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4. Порядок видавання замовлення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4.1. Приймальник одночасно  з  видавання  замовлення  повинен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перевірити якість виконання послуги в присутності замовника.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4.2. Замовник має право на перевірку якості наданих послуг 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їх відповідності до замовлення.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     4.3. На виробах після хімічної чистки можуть бути дефекти, що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були   зазначені  під  час  оформлення  замовлення,  та  приховані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дефекти, які допускаються діючими стандартами.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4.4. Гарантійні   терміни   на  надані  послуги  визначаються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відповідно до чинного законодавства та  нормативних  документів  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позначаються у гарантійному документі.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4.5. Вироби  видаються замовнику з гарантійним документом,  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якому зазначається дата видавання замовлення.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4.6. В  період  гарантійного  терміну  виконавця дефекти,  що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виникли з його вини, усуваються безкоштовно.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Начальник відділу з питань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розвитку видів послуг 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розробки нормативно-технічної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документації                                      В.О.Улазовський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Додаток до Інструкції щодо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надання послуг з хімічної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чистки та фарбування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(перефарбування) виробів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Перелік основних нормативних актів і документів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на надання послуг з хімічної чистки 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          фарбування (перефарбування) виробів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Правила побутового  обслуговування   населення,   затверджені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постановою Кабінету  Міністрів України від 4 червня 1999 р.  N 974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( 974-99-п )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ДСТУ 2375-94 Побутове обслуговування  населення.  Терміни  та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визначення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ДСТУ 2122-93 Матеріали для одягу. Символи та вимоги догляду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ДСТУ 2244-93   Устаткування   технологічне   для  підприємств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хімічної чистки одягу. Вимоги безпеки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ДСТУ 2916-94 Одяг і предмети домашнього вжитку після хімічної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чистки. Терміни та визначення основних дефектів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ДСТУ 2320-93  Роботи  з хімічними речовинами на підприємствах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хімічної чистки одягу та прання білизни. Вимоги безпеки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ГСТУ 201-03-96   Одяг  і  предмети  домашнього  вжитку  після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хімічної чистки. Загальні технічні умови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ГСТУ 201-09-98    Вироби    перефарбовані   за   замовленнями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населення. Загальні технічні умови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ДСП 201-97  Державні  санітарні  правила охорони атмосферного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повітря населених місць (від забруднення хімічними і  біологічними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речовинами) ( v0201282-97 )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    ДНАОП 9.0.30-1.04-97 Правила охорони  праці  для  підприємств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хімічної чистки та фарбування одягу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Начальник відділу з питань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розвитку видів та розробки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нормативно-технічної документації                 В.О.Улазовський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 </w:t>
      </w:r>
    </w:p>
    <w:p w:rsidR="00DD1C3B" w:rsidRPr="00DD1C3B" w:rsidRDefault="00DD1C3B" w:rsidP="00DD1C3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5A5A5A"/>
          <w:sz w:val="24"/>
          <w:szCs w:val="24"/>
          <w:lang w:val="uk-UA" w:eastAsia="ru-RU"/>
        </w:rPr>
      </w:pPr>
      <w:r w:rsidRPr="00DD1C3B">
        <w:rPr>
          <w:rFonts w:ascii="Times New Roman" w:eastAsia="Times New Roman" w:hAnsi="Times New Roman" w:cs="Times New Roman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2746E4" w:rsidRPr="00F7144F" w:rsidRDefault="002746E4">
      <w:pPr>
        <w:rPr>
          <w:rFonts w:ascii="Times New Roman" w:hAnsi="Times New Roman" w:cs="Times New Roman"/>
          <w:sz w:val="24"/>
          <w:szCs w:val="24"/>
        </w:rPr>
      </w:pPr>
    </w:p>
    <w:sectPr w:rsidR="002746E4" w:rsidRPr="00F71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60"/>
    <w:rsid w:val="002746E4"/>
    <w:rsid w:val="00CC4560"/>
    <w:rsid w:val="00DD1C3B"/>
    <w:rsid w:val="00F7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24B0"/>
  <w15:chartTrackingRefBased/>
  <w15:docId w15:val="{6E7E7748-5100-4AEC-AFF2-F4002341F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0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61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36" w:space="11" w:color="FFC500"/>
                    <w:bottom w:val="none" w:sz="0" w:space="0" w:color="auto"/>
                    <w:right w:val="none" w:sz="0" w:space="0" w:color="auto"/>
                  </w:divBdr>
                  <w:divsChild>
                    <w:div w:id="145524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454231">
          <w:marLeft w:val="0"/>
          <w:marRight w:val="0"/>
          <w:marTop w:val="150"/>
          <w:marBottom w:val="0"/>
          <w:divBdr>
            <w:top w:val="single" w:sz="6" w:space="15" w:color="D9EBF3"/>
            <w:left w:val="single" w:sz="6" w:space="15" w:color="D9EBF3"/>
            <w:bottom w:val="single" w:sz="6" w:space="15" w:color="D9EBF3"/>
            <w:right w:val="single" w:sz="6" w:space="15" w:color="D9EBF3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history.back(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3348</Words>
  <Characters>19090</Characters>
  <Application>Microsoft Office Word</Application>
  <DocSecurity>0</DocSecurity>
  <Lines>159</Lines>
  <Paragraphs>44</Paragraphs>
  <ScaleCrop>false</ScaleCrop>
  <Company>SPecialiST RePack</Company>
  <LinksUpToDate>false</LinksUpToDate>
  <CharactersWithSpaces>22394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</cp:revision>
  <dcterms:created xsi:type="dcterms:W3CDTF">2021-01-26T07:37:00Z</dcterms:created>
  <dcterms:modified xsi:type="dcterms:W3CDTF">2021-01-26T07:58:00Z</dcterms:modified>
</cp:coreProperties>
</file>