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4036" w:rsidRDefault="00234036" w:rsidP="00234036">
      <w:pPr>
        <w:rPr>
          <w:rFonts w:ascii="Times New Roman" w:hAnsi="Times New Roman" w:cs="Times New Roman"/>
          <w:b/>
          <w:sz w:val="28"/>
          <w:szCs w:val="28"/>
          <w:lang w:val="uk-UA"/>
        </w:rPr>
      </w:pPr>
    </w:p>
    <w:p w:rsidR="00234036" w:rsidRDefault="00234036" w:rsidP="00234036">
      <w:pPr>
        <w:spacing w:after="0"/>
        <w:rPr>
          <w:rFonts w:ascii="Times New Roman" w:hAnsi="Times New Roman" w:cs="Times New Roman"/>
          <w:b/>
          <w:sz w:val="28"/>
          <w:szCs w:val="28"/>
          <w:lang w:val="uk-UA"/>
        </w:rPr>
      </w:pPr>
      <w:r>
        <w:rPr>
          <w:rFonts w:ascii="Times New Roman" w:hAnsi="Times New Roman" w:cs="Times New Roman"/>
          <w:b/>
          <w:sz w:val="28"/>
          <w:szCs w:val="28"/>
          <w:lang w:val="uk-UA"/>
        </w:rPr>
        <w:t xml:space="preserve">                                           Проєкт  № 8</w:t>
      </w:r>
    </w:p>
    <w:p w:rsidR="00234036" w:rsidRDefault="00234036" w:rsidP="00234036">
      <w:pPr>
        <w:spacing w:after="0"/>
        <w:rPr>
          <w:rFonts w:ascii="Times New Roman" w:hAnsi="Times New Roman" w:cs="Times New Roman"/>
          <w:b/>
          <w:sz w:val="28"/>
          <w:szCs w:val="28"/>
          <w:lang w:val="uk-UA"/>
        </w:rPr>
      </w:pPr>
    </w:p>
    <w:p w:rsidR="00234036" w:rsidRPr="00D80C91" w:rsidRDefault="00234036" w:rsidP="00234036">
      <w:pPr>
        <w:tabs>
          <w:tab w:val="left" w:pos="500"/>
        </w:tabs>
        <w:spacing w:after="0" w:line="240" w:lineRule="auto"/>
        <w:rPr>
          <w:rFonts w:ascii="Times New Roman" w:hAnsi="Times New Roman"/>
          <w:i/>
          <w:iCs/>
          <w:color w:val="000000"/>
          <w:sz w:val="24"/>
          <w:szCs w:val="24"/>
          <w:lang w:val="uk-UA" w:eastAsia="ru-RU"/>
        </w:rPr>
      </w:pPr>
      <w:r w:rsidRPr="00D80C91">
        <w:rPr>
          <w:rFonts w:ascii="Times New Roman" w:hAnsi="Times New Roman"/>
          <w:b/>
          <w:bCs/>
          <w:color w:val="000000"/>
          <w:sz w:val="24"/>
          <w:szCs w:val="24"/>
          <w:lang w:val="uk-UA" w:eastAsia="ru-RU"/>
        </w:rPr>
        <w:t>Назва проекту</w:t>
      </w:r>
      <w:r w:rsidRPr="00D80C91">
        <w:rPr>
          <w:rFonts w:ascii="Times New Roman" w:hAnsi="Times New Roman"/>
          <w:i/>
          <w:iCs/>
          <w:color w:val="000000"/>
          <w:sz w:val="24"/>
          <w:szCs w:val="24"/>
          <w:lang w:val="uk-UA" w:eastAsia="ru-RU"/>
        </w:rPr>
        <w:t>:</w:t>
      </w:r>
    </w:p>
    <w:p w:rsidR="00234036" w:rsidRPr="00D80C91" w:rsidRDefault="00234036" w:rsidP="00234036">
      <w:pPr>
        <w:tabs>
          <w:tab w:val="left" w:pos="500"/>
        </w:tabs>
        <w:spacing w:after="0" w:line="240" w:lineRule="auto"/>
        <w:rPr>
          <w:rFonts w:ascii="Times New Roman" w:hAnsi="Times New Roman"/>
          <w:b/>
          <w:bCs/>
          <w:color w:val="000000"/>
          <w:sz w:val="24"/>
          <w:szCs w:val="24"/>
          <w:lang w:val="uk-UA" w:eastAsia="ru-RU"/>
        </w:rPr>
      </w:pPr>
    </w:p>
    <w:p w:rsidR="00234036" w:rsidRPr="00D80C91" w:rsidRDefault="00234036" w:rsidP="00234036">
      <w:pPr>
        <w:spacing w:after="0" w:line="240" w:lineRule="auto"/>
        <w:jc w:val="both"/>
        <w:rPr>
          <w:rFonts w:ascii="Times New Roman" w:hAnsi="Times New Roman"/>
          <w:color w:val="000000"/>
          <w:sz w:val="24"/>
          <w:szCs w:val="24"/>
          <w:lang w:val="uk-UA" w:eastAsia="ru-RU"/>
        </w:rPr>
      </w:pPr>
      <w:r w:rsidRPr="00D80C91">
        <w:rPr>
          <w:rFonts w:ascii="Times New Roman" w:hAnsi="Times New Roman"/>
          <w:color w:val="000000"/>
          <w:sz w:val="24"/>
          <w:szCs w:val="24"/>
          <w:lang w:val="uk-UA" w:eastAsia="ru-RU"/>
        </w:rPr>
        <w:t>Зона відпочинку  «Без вікових обмежень»</w:t>
      </w:r>
    </w:p>
    <w:p w:rsidR="00234036" w:rsidRPr="00D80C91" w:rsidRDefault="00234036" w:rsidP="00234036">
      <w:pPr>
        <w:spacing w:after="0" w:line="240" w:lineRule="auto"/>
        <w:jc w:val="both"/>
        <w:rPr>
          <w:rFonts w:ascii="Times New Roman" w:hAnsi="Times New Roman"/>
          <w:color w:val="000000"/>
          <w:sz w:val="24"/>
          <w:szCs w:val="24"/>
          <w:lang w:val="uk-UA" w:eastAsia="ru-RU"/>
        </w:rPr>
      </w:pPr>
    </w:p>
    <w:p w:rsidR="00234036" w:rsidRPr="00D80C91" w:rsidRDefault="00234036" w:rsidP="00234036">
      <w:pPr>
        <w:tabs>
          <w:tab w:val="left" w:pos="500"/>
        </w:tabs>
        <w:spacing w:after="0" w:line="240" w:lineRule="auto"/>
        <w:rPr>
          <w:rFonts w:ascii="Times New Roman" w:hAnsi="Times New Roman"/>
          <w:b/>
          <w:bCs/>
          <w:color w:val="000000"/>
          <w:sz w:val="24"/>
          <w:szCs w:val="24"/>
          <w:lang w:val="uk-UA" w:eastAsia="ru-RU"/>
        </w:rPr>
      </w:pPr>
      <w:r w:rsidRPr="00D80C91">
        <w:rPr>
          <w:rFonts w:ascii="Times New Roman" w:hAnsi="Times New Roman"/>
          <w:b/>
          <w:bCs/>
          <w:color w:val="000000"/>
          <w:sz w:val="24"/>
          <w:szCs w:val="24"/>
          <w:lang w:val="uk-UA" w:eastAsia="ru-RU"/>
        </w:rPr>
        <w:t>Адреса:</w:t>
      </w:r>
    </w:p>
    <w:p w:rsidR="00234036" w:rsidRDefault="00234036" w:rsidP="00234036">
      <w:pPr>
        <w:spacing w:after="0" w:line="240" w:lineRule="auto"/>
        <w:rPr>
          <w:rFonts w:ascii="Times New Roman" w:hAnsi="Times New Roman"/>
          <w:bCs/>
          <w:color w:val="000000"/>
          <w:sz w:val="24"/>
          <w:szCs w:val="24"/>
          <w:lang w:val="uk-UA" w:eastAsia="ru-RU"/>
        </w:rPr>
      </w:pPr>
      <w:r w:rsidRPr="00D80C91">
        <w:rPr>
          <w:rFonts w:ascii="Times New Roman" w:hAnsi="Times New Roman"/>
          <w:bCs/>
          <w:color w:val="000000"/>
          <w:sz w:val="24"/>
          <w:szCs w:val="24"/>
          <w:lang w:val="uk-UA" w:eastAsia="ru-RU"/>
        </w:rPr>
        <w:t xml:space="preserve">м. </w:t>
      </w:r>
      <w:proofErr w:type="spellStart"/>
      <w:r w:rsidRPr="00D80C91">
        <w:rPr>
          <w:rFonts w:ascii="Times New Roman" w:hAnsi="Times New Roman"/>
          <w:bCs/>
          <w:color w:val="000000"/>
          <w:sz w:val="24"/>
          <w:szCs w:val="24"/>
          <w:lang w:val="uk-UA" w:eastAsia="ru-RU"/>
        </w:rPr>
        <w:t>Сіверськ</w:t>
      </w:r>
      <w:proofErr w:type="spellEnd"/>
      <w:r w:rsidRPr="00D80C91">
        <w:rPr>
          <w:rFonts w:ascii="Times New Roman" w:hAnsi="Times New Roman"/>
          <w:bCs/>
          <w:color w:val="000000"/>
          <w:sz w:val="24"/>
          <w:szCs w:val="24"/>
          <w:lang w:val="uk-UA" w:eastAsia="ru-RU"/>
        </w:rPr>
        <w:t>, вул.. Травнева</w:t>
      </w:r>
    </w:p>
    <w:p w:rsidR="00234036" w:rsidRDefault="00234036" w:rsidP="00234036">
      <w:pPr>
        <w:spacing w:after="0" w:line="240" w:lineRule="auto"/>
        <w:rPr>
          <w:rFonts w:ascii="Times New Roman" w:hAnsi="Times New Roman"/>
          <w:bCs/>
          <w:color w:val="000000"/>
          <w:sz w:val="24"/>
          <w:szCs w:val="24"/>
          <w:lang w:val="uk-UA" w:eastAsia="ru-RU"/>
        </w:rPr>
      </w:pPr>
    </w:p>
    <w:p w:rsidR="00234036" w:rsidRPr="00D80C91" w:rsidRDefault="00234036" w:rsidP="00234036">
      <w:pPr>
        <w:spacing w:after="0" w:line="240" w:lineRule="auto"/>
        <w:rPr>
          <w:rFonts w:ascii="Times New Roman" w:hAnsi="Times New Roman"/>
          <w:bCs/>
          <w:color w:val="000000"/>
          <w:sz w:val="24"/>
          <w:szCs w:val="24"/>
          <w:lang w:val="uk-UA" w:eastAsia="ru-RU"/>
        </w:rPr>
      </w:pPr>
    </w:p>
    <w:p w:rsidR="00234036" w:rsidRPr="00C2589C" w:rsidRDefault="00234036" w:rsidP="00234036">
      <w:pPr>
        <w:tabs>
          <w:tab w:val="left" w:pos="500"/>
        </w:tabs>
        <w:spacing w:after="0" w:line="240" w:lineRule="auto"/>
        <w:jc w:val="both"/>
        <w:rPr>
          <w:rFonts w:ascii="Times New Roman" w:hAnsi="Times New Roman"/>
          <w:i/>
          <w:iCs/>
          <w:color w:val="000000"/>
          <w:sz w:val="24"/>
          <w:szCs w:val="24"/>
          <w:lang w:val="uk-UA" w:eastAsia="ru-RU"/>
        </w:rPr>
      </w:pPr>
      <w:r w:rsidRPr="00C2589C">
        <w:rPr>
          <w:rFonts w:ascii="Times New Roman" w:hAnsi="Times New Roman"/>
          <w:b/>
          <w:bCs/>
          <w:color w:val="000000"/>
          <w:sz w:val="24"/>
          <w:szCs w:val="24"/>
          <w:lang w:val="uk-UA" w:eastAsia="ru-RU"/>
        </w:rPr>
        <w:t xml:space="preserve">Опис проекту </w:t>
      </w:r>
    </w:p>
    <w:p w:rsidR="00234036" w:rsidRPr="00C2589C" w:rsidRDefault="00234036" w:rsidP="00234036">
      <w:pPr>
        <w:tabs>
          <w:tab w:val="left" w:pos="500"/>
        </w:tabs>
        <w:spacing w:after="0" w:line="240" w:lineRule="auto"/>
        <w:jc w:val="both"/>
        <w:rPr>
          <w:rFonts w:ascii="Times New Roman" w:hAnsi="Times New Roman"/>
          <w:b/>
          <w:bCs/>
          <w:color w:val="000000"/>
          <w:sz w:val="24"/>
          <w:szCs w:val="24"/>
          <w:lang w:val="uk-UA" w:eastAsia="ru-RU"/>
        </w:rPr>
      </w:pPr>
    </w:p>
    <w:p w:rsidR="00234036" w:rsidRPr="00C2589C" w:rsidRDefault="00234036" w:rsidP="00234036">
      <w:pPr>
        <w:spacing w:after="0" w:line="240" w:lineRule="auto"/>
        <w:rPr>
          <w:rFonts w:ascii="Times New Roman" w:hAnsi="Times New Roman"/>
          <w:bCs/>
          <w:color w:val="000000"/>
          <w:sz w:val="24"/>
          <w:szCs w:val="24"/>
          <w:lang w:val="uk-UA" w:eastAsia="ru-RU"/>
        </w:rPr>
      </w:pPr>
      <w:r w:rsidRPr="00C2589C">
        <w:rPr>
          <w:rFonts w:ascii="Times New Roman" w:hAnsi="Times New Roman"/>
          <w:bCs/>
          <w:color w:val="000000"/>
          <w:sz w:val="24"/>
          <w:szCs w:val="24"/>
          <w:lang w:val="uk-UA" w:eastAsia="ru-RU"/>
        </w:rPr>
        <w:t xml:space="preserve">В центрі мікрорайону </w:t>
      </w:r>
      <w:proofErr w:type="spellStart"/>
      <w:r w:rsidRPr="00C2589C">
        <w:rPr>
          <w:rFonts w:ascii="Times New Roman" w:hAnsi="Times New Roman"/>
          <w:bCs/>
          <w:color w:val="000000"/>
          <w:sz w:val="24"/>
          <w:szCs w:val="24"/>
          <w:lang w:val="uk-UA" w:eastAsia="ru-RU"/>
        </w:rPr>
        <w:t>Чорногорівка</w:t>
      </w:r>
      <w:proofErr w:type="spellEnd"/>
      <w:r w:rsidRPr="00C2589C">
        <w:rPr>
          <w:rFonts w:ascii="Times New Roman" w:hAnsi="Times New Roman"/>
          <w:bCs/>
          <w:color w:val="000000"/>
          <w:sz w:val="24"/>
          <w:szCs w:val="24"/>
          <w:lang w:val="uk-UA" w:eastAsia="ru-RU"/>
        </w:rPr>
        <w:t xml:space="preserve"> є занедбаний майданчик, який сприяє дитячому травматизму, що в свою чергу знижує рівень громадської безпеки в громаді. Також, відсутні умови для  культурного відпочинку дорослих.  Тому потрібно створити умови  для якісного дозвілля населення. Встановивши на майданчику ігрову зону та зону відпочинку, ми створимо умови для спілкування всіх верств населення. Направимо дитячу активність на розвиток фізичних якостей, за якими зможуть відпочиваючи, спостерігати старше покоління, що гармонійно впливає на стан їх здоров</w:t>
      </w:r>
      <w:r w:rsidRPr="00C2589C">
        <w:rPr>
          <w:rFonts w:ascii="Times New Roman" w:hAnsi="Times New Roman" w:cs="Times New Roman"/>
          <w:bCs/>
          <w:color w:val="000000"/>
          <w:sz w:val="24"/>
          <w:szCs w:val="24"/>
          <w:lang w:val="uk-UA" w:eastAsia="ru-RU"/>
        </w:rPr>
        <w:t>'</w:t>
      </w:r>
      <w:r w:rsidRPr="00C2589C">
        <w:rPr>
          <w:rFonts w:ascii="Times New Roman" w:hAnsi="Times New Roman"/>
          <w:bCs/>
          <w:color w:val="000000"/>
          <w:sz w:val="24"/>
          <w:szCs w:val="24"/>
          <w:lang w:val="uk-UA" w:eastAsia="ru-RU"/>
        </w:rPr>
        <w:t xml:space="preserve">я та посилює рівень соціальної згуртованості в громаді. </w:t>
      </w:r>
    </w:p>
    <w:p w:rsidR="00234036" w:rsidRPr="00C2589C" w:rsidRDefault="00234036" w:rsidP="00234036">
      <w:pPr>
        <w:spacing w:after="0" w:line="240" w:lineRule="auto"/>
        <w:rPr>
          <w:rFonts w:ascii="Times New Roman" w:hAnsi="Times New Roman"/>
          <w:bCs/>
          <w:color w:val="000000"/>
          <w:sz w:val="24"/>
          <w:szCs w:val="24"/>
          <w:lang w:val="uk-UA" w:eastAsia="ru-RU"/>
        </w:rPr>
      </w:pPr>
    </w:p>
    <w:p w:rsidR="00234036" w:rsidRPr="00C2589C" w:rsidRDefault="00234036" w:rsidP="00234036">
      <w:pPr>
        <w:spacing w:after="0" w:line="240" w:lineRule="auto"/>
        <w:rPr>
          <w:rFonts w:ascii="Times New Roman" w:hAnsi="Times New Roman"/>
          <w:b/>
          <w:bCs/>
          <w:color w:val="000000"/>
          <w:sz w:val="24"/>
          <w:szCs w:val="24"/>
          <w:lang w:val="uk-UA" w:eastAsia="ru-RU"/>
        </w:rPr>
      </w:pPr>
      <w:r w:rsidRPr="00C2589C">
        <w:rPr>
          <w:rFonts w:ascii="Times New Roman" w:hAnsi="Times New Roman"/>
          <w:b/>
          <w:bCs/>
          <w:color w:val="000000"/>
          <w:sz w:val="24"/>
          <w:szCs w:val="24"/>
          <w:lang w:val="uk-UA" w:eastAsia="ru-RU"/>
        </w:rPr>
        <w:t>5</w:t>
      </w:r>
      <w:r w:rsidRPr="00C2589C">
        <w:rPr>
          <w:rFonts w:ascii="Times New Roman" w:hAnsi="Times New Roman"/>
          <w:bCs/>
          <w:color w:val="000000"/>
          <w:sz w:val="24"/>
          <w:szCs w:val="24"/>
          <w:lang w:val="uk-UA" w:eastAsia="ru-RU"/>
        </w:rPr>
        <w:t xml:space="preserve">. </w:t>
      </w:r>
      <w:r w:rsidRPr="00C2589C">
        <w:rPr>
          <w:rFonts w:ascii="Times New Roman" w:hAnsi="Times New Roman"/>
          <w:b/>
          <w:bCs/>
          <w:color w:val="000000"/>
          <w:sz w:val="24"/>
          <w:szCs w:val="24"/>
          <w:lang w:val="uk-UA" w:eastAsia="ru-RU"/>
        </w:rPr>
        <w:t xml:space="preserve">Обґрунтування </w:t>
      </w:r>
      <w:proofErr w:type="spellStart"/>
      <w:r w:rsidRPr="00C2589C">
        <w:rPr>
          <w:rFonts w:ascii="Times New Roman" w:hAnsi="Times New Roman"/>
          <w:b/>
          <w:bCs/>
          <w:color w:val="000000"/>
          <w:sz w:val="24"/>
          <w:szCs w:val="24"/>
          <w:lang w:val="uk-UA" w:eastAsia="ru-RU"/>
        </w:rPr>
        <w:t>бенефіціарів</w:t>
      </w:r>
      <w:proofErr w:type="spellEnd"/>
      <w:r w:rsidRPr="00C2589C">
        <w:rPr>
          <w:rFonts w:ascii="Times New Roman" w:hAnsi="Times New Roman"/>
          <w:b/>
          <w:bCs/>
          <w:color w:val="000000"/>
          <w:sz w:val="24"/>
          <w:szCs w:val="24"/>
          <w:lang w:val="uk-UA" w:eastAsia="ru-RU"/>
        </w:rPr>
        <w:t xml:space="preserve"> проекту </w:t>
      </w:r>
    </w:p>
    <w:p w:rsidR="00234036" w:rsidRPr="00C2589C" w:rsidRDefault="00234036" w:rsidP="00234036">
      <w:pPr>
        <w:spacing w:after="0" w:line="240" w:lineRule="auto"/>
        <w:rPr>
          <w:rFonts w:ascii="Times New Roman" w:hAnsi="Times New Roman"/>
          <w:b/>
          <w:bCs/>
          <w:color w:val="000000"/>
          <w:sz w:val="24"/>
          <w:szCs w:val="24"/>
          <w:lang w:val="uk-UA" w:eastAsia="ru-RU"/>
        </w:rPr>
      </w:pPr>
    </w:p>
    <w:p w:rsidR="00234036" w:rsidRPr="00C2589C" w:rsidRDefault="00234036" w:rsidP="00234036">
      <w:pPr>
        <w:spacing w:after="0" w:line="240" w:lineRule="auto"/>
        <w:rPr>
          <w:rFonts w:ascii="Times New Roman" w:hAnsi="Times New Roman"/>
          <w:bCs/>
          <w:color w:val="000000"/>
          <w:sz w:val="24"/>
          <w:szCs w:val="24"/>
          <w:lang w:val="uk-UA" w:eastAsia="ru-RU"/>
        </w:rPr>
      </w:pPr>
      <w:r w:rsidRPr="00C2589C">
        <w:rPr>
          <w:rFonts w:ascii="Times New Roman" w:hAnsi="Times New Roman"/>
          <w:bCs/>
          <w:color w:val="000000"/>
          <w:sz w:val="24"/>
          <w:szCs w:val="24"/>
          <w:lang w:val="uk-UA" w:eastAsia="ru-RU"/>
        </w:rPr>
        <w:t xml:space="preserve">Всі жителі мікрорайону </w:t>
      </w:r>
      <w:proofErr w:type="spellStart"/>
      <w:r w:rsidRPr="00C2589C">
        <w:rPr>
          <w:rFonts w:ascii="Times New Roman" w:hAnsi="Times New Roman"/>
          <w:bCs/>
          <w:color w:val="000000"/>
          <w:sz w:val="24"/>
          <w:szCs w:val="24"/>
          <w:lang w:val="uk-UA" w:eastAsia="ru-RU"/>
        </w:rPr>
        <w:t>Чорногорівка</w:t>
      </w:r>
      <w:proofErr w:type="spellEnd"/>
      <w:r w:rsidRPr="00C2589C">
        <w:rPr>
          <w:rFonts w:ascii="Times New Roman" w:hAnsi="Times New Roman"/>
          <w:bCs/>
          <w:color w:val="000000"/>
          <w:sz w:val="24"/>
          <w:szCs w:val="24"/>
          <w:lang w:val="uk-UA" w:eastAsia="ru-RU"/>
        </w:rPr>
        <w:t>, а це близько 900 осіб. Серед них є: діти, молодь, дорослі, люди похилого віку.</w:t>
      </w:r>
    </w:p>
    <w:p w:rsidR="00234036" w:rsidRPr="00C2589C" w:rsidRDefault="00234036" w:rsidP="00234036">
      <w:pPr>
        <w:spacing w:after="0" w:line="240" w:lineRule="auto"/>
        <w:rPr>
          <w:rFonts w:ascii="Times New Roman" w:hAnsi="Times New Roman"/>
          <w:bCs/>
          <w:color w:val="000000"/>
          <w:sz w:val="24"/>
          <w:szCs w:val="24"/>
          <w:lang w:val="uk-UA" w:eastAsia="ru-RU"/>
        </w:rPr>
      </w:pPr>
    </w:p>
    <w:p w:rsidR="00234036" w:rsidRDefault="00234036" w:rsidP="00234036">
      <w:pPr>
        <w:tabs>
          <w:tab w:val="left" w:pos="486"/>
        </w:tabs>
        <w:spacing w:after="0" w:line="240" w:lineRule="auto"/>
        <w:jc w:val="both"/>
        <w:rPr>
          <w:rFonts w:ascii="Times New Roman" w:hAnsi="Times New Roman"/>
          <w:b/>
          <w:bCs/>
          <w:color w:val="000000"/>
          <w:sz w:val="24"/>
          <w:szCs w:val="24"/>
          <w:lang w:val="uk-UA" w:eastAsia="ru-RU"/>
        </w:rPr>
      </w:pPr>
      <w:r w:rsidRPr="007559E7">
        <w:rPr>
          <w:rFonts w:ascii="Times New Roman" w:hAnsi="Times New Roman"/>
          <w:b/>
          <w:bCs/>
          <w:color w:val="000000"/>
          <w:sz w:val="24"/>
          <w:szCs w:val="24"/>
          <w:lang w:val="uk-UA" w:eastAsia="ru-RU"/>
        </w:rPr>
        <w:t xml:space="preserve">Орієнтовна вартість (кошторис) проекту </w:t>
      </w:r>
    </w:p>
    <w:p w:rsidR="00234036" w:rsidRDefault="00234036" w:rsidP="00234036">
      <w:pPr>
        <w:tabs>
          <w:tab w:val="left" w:pos="486"/>
        </w:tabs>
        <w:spacing w:after="0" w:line="240" w:lineRule="auto"/>
        <w:jc w:val="both"/>
        <w:rPr>
          <w:rFonts w:ascii="Times New Roman" w:hAnsi="Times New Roman"/>
          <w:color w:val="000000"/>
          <w:sz w:val="24"/>
          <w:szCs w:val="24"/>
          <w:lang w:val="uk-UA" w:eastAsia="ru-RU"/>
        </w:rPr>
      </w:pPr>
    </w:p>
    <w:p w:rsidR="00234036" w:rsidRPr="007559E7" w:rsidRDefault="00234036" w:rsidP="00234036">
      <w:pPr>
        <w:tabs>
          <w:tab w:val="left" w:pos="486"/>
        </w:tabs>
        <w:spacing w:after="0" w:line="240" w:lineRule="auto"/>
        <w:jc w:val="both"/>
        <w:rPr>
          <w:rFonts w:ascii="Times New Roman" w:hAnsi="Times New Roman"/>
          <w:b/>
          <w:bCs/>
          <w:color w:val="000000"/>
          <w:sz w:val="24"/>
          <w:szCs w:val="24"/>
          <w:lang w:val="uk-UA"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70"/>
        <w:gridCol w:w="3475"/>
      </w:tblGrid>
      <w:tr w:rsidR="00234036" w:rsidRPr="007559E7" w:rsidTr="001751D9">
        <w:tc>
          <w:tcPr>
            <w:tcW w:w="6019" w:type="dxa"/>
          </w:tcPr>
          <w:p w:rsidR="00234036" w:rsidRPr="007559E7" w:rsidRDefault="00234036" w:rsidP="001751D9">
            <w:pPr>
              <w:tabs>
                <w:tab w:val="left" w:pos="486"/>
              </w:tabs>
              <w:spacing w:after="0" w:line="240" w:lineRule="auto"/>
              <w:jc w:val="center"/>
              <w:rPr>
                <w:rFonts w:ascii="Times New Roman" w:hAnsi="Times New Roman"/>
                <w:b/>
                <w:bCs/>
                <w:color w:val="000000"/>
                <w:sz w:val="24"/>
                <w:szCs w:val="24"/>
                <w:lang w:val="uk-UA" w:eastAsia="ru-RU"/>
              </w:rPr>
            </w:pPr>
            <w:r w:rsidRPr="007559E7">
              <w:rPr>
                <w:rFonts w:ascii="Times New Roman" w:hAnsi="Times New Roman"/>
                <w:b/>
                <w:bCs/>
                <w:color w:val="000000"/>
                <w:sz w:val="24"/>
                <w:szCs w:val="24"/>
                <w:lang w:val="uk-UA" w:eastAsia="ru-RU"/>
              </w:rPr>
              <w:t>Складові завдання</w:t>
            </w:r>
          </w:p>
        </w:tc>
        <w:tc>
          <w:tcPr>
            <w:tcW w:w="3552" w:type="dxa"/>
          </w:tcPr>
          <w:p w:rsidR="00234036" w:rsidRPr="007559E7" w:rsidRDefault="00234036" w:rsidP="001751D9">
            <w:pPr>
              <w:tabs>
                <w:tab w:val="left" w:pos="486"/>
              </w:tabs>
              <w:spacing w:after="0" w:line="240" w:lineRule="auto"/>
              <w:jc w:val="center"/>
              <w:rPr>
                <w:rFonts w:ascii="Times New Roman" w:hAnsi="Times New Roman"/>
                <w:b/>
                <w:bCs/>
                <w:color w:val="000000"/>
                <w:sz w:val="24"/>
                <w:szCs w:val="24"/>
                <w:lang w:val="uk-UA" w:eastAsia="ru-RU"/>
              </w:rPr>
            </w:pPr>
            <w:r w:rsidRPr="007559E7">
              <w:rPr>
                <w:rFonts w:ascii="Times New Roman" w:hAnsi="Times New Roman"/>
                <w:b/>
                <w:bCs/>
                <w:color w:val="000000"/>
                <w:sz w:val="24"/>
                <w:szCs w:val="24"/>
                <w:lang w:val="uk-UA" w:eastAsia="ru-RU"/>
              </w:rPr>
              <w:t>Орієнтовна вартість, грн</w:t>
            </w:r>
          </w:p>
        </w:tc>
      </w:tr>
      <w:tr w:rsidR="00234036" w:rsidRPr="007559E7" w:rsidTr="001751D9">
        <w:tc>
          <w:tcPr>
            <w:tcW w:w="6019" w:type="dxa"/>
          </w:tcPr>
          <w:p w:rsidR="00234036" w:rsidRPr="007559E7" w:rsidRDefault="00234036" w:rsidP="00234036">
            <w:pPr>
              <w:numPr>
                <w:ilvl w:val="0"/>
                <w:numId w:val="1"/>
              </w:numPr>
              <w:tabs>
                <w:tab w:val="left" w:pos="486"/>
              </w:tabs>
              <w:spacing w:after="0" w:line="240" w:lineRule="auto"/>
              <w:contextualSpacing/>
              <w:jc w:val="both"/>
              <w:rPr>
                <w:rFonts w:ascii="Times New Roman" w:hAnsi="Times New Roman"/>
                <w:bCs/>
                <w:color w:val="000000"/>
                <w:sz w:val="24"/>
                <w:szCs w:val="24"/>
                <w:lang w:val="uk-UA" w:eastAsia="ru-RU"/>
              </w:rPr>
            </w:pPr>
            <w:r w:rsidRPr="007559E7">
              <w:rPr>
                <w:rFonts w:ascii="Times New Roman" w:hAnsi="Times New Roman"/>
                <w:bCs/>
                <w:color w:val="000000"/>
                <w:sz w:val="24"/>
                <w:szCs w:val="24"/>
                <w:lang w:val="uk-UA" w:eastAsia="ru-RU"/>
              </w:rPr>
              <w:t>Альтанка</w:t>
            </w:r>
          </w:p>
        </w:tc>
        <w:tc>
          <w:tcPr>
            <w:tcW w:w="3552" w:type="dxa"/>
          </w:tcPr>
          <w:p w:rsidR="00234036" w:rsidRPr="007559E7" w:rsidRDefault="00234036" w:rsidP="001751D9">
            <w:pPr>
              <w:tabs>
                <w:tab w:val="left" w:pos="486"/>
              </w:tabs>
              <w:spacing w:after="0" w:line="240" w:lineRule="auto"/>
              <w:jc w:val="both"/>
              <w:rPr>
                <w:rFonts w:ascii="Times New Roman" w:hAnsi="Times New Roman"/>
                <w:bCs/>
                <w:color w:val="000000"/>
                <w:sz w:val="24"/>
                <w:szCs w:val="24"/>
                <w:lang w:val="uk-UA" w:eastAsia="ru-RU"/>
              </w:rPr>
            </w:pPr>
            <w:r w:rsidRPr="007559E7">
              <w:rPr>
                <w:rFonts w:ascii="Times New Roman" w:hAnsi="Times New Roman"/>
                <w:bCs/>
                <w:color w:val="000000"/>
                <w:sz w:val="24"/>
                <w:szCs w:val="24"/>
                <w:lang w:val="uk-UA" w:eastAsia="ru-RU"/>
              </w:rPr>
              <w:t>11 950,0</w:t>
            </w:r>
          </w:p>
        </w:tc>
      </w:tr>
      <w:tr w:rsidR="00234036" w:rsidRPr="007559E7" w:rsidTr="001751D9">
        <w:tc>
          <w:tcPr>
            <w:tcW w:w="6019" w:type="dxa"/>
          </w:tcPr>
          <w:p w:rsidR="00234036" w:rsidRPr="007559E7" w:rsidRDefault="00234036" w:rsidP="00234036">
            <w:pPr>
              <w:numPr>
                <w:ilvl w:val="0"/>
                <w:numId w:val="1"/>
              </w:numPr>
              <w:tabs>
                <w:tab w:val="left" w:pos="486"/>
              </w:tabs>
              <w:spacing w:after="0" w:line="240" w:lineRule="auto"/>
              <w:contextualSpacing/>
              <w:jc w:val="both"/>
              <w:rPr>
                <w:rFonts w:ascii="Times New Roman" w:hAnsi="Times New Roman"/>
                <w:bCs/>
                <w:color w:val="000000"/>
                <w:sz w:val="24"/>
                <w:szCs w:val="24"/>
                <w:lang w:val="uk-UA" w:eastAsia="ru-RU"/>
              </w:rPr>
            </w:pPr>
            <w:r w:rsidRPr="007559E7">
              <w:rPr>
                <w:rFonts w:ascii="Times New Roman" w:hAnsi="Times New Roman"/>
                <w:bCs/>
                <w:color w:val="000000"/>
                <w:sz w:val="24"/>
                <w:szCs w:val="24"/>
                <w:lang w:val="uk-UA" w:eastAsia="ru-RU"/>
              </w:rPr>
              <w:t>Гойдалка двомісна</w:t>
            </w:r>
          </w:p>
        </w:tc>
        <w:tc>
          <w:tcPr>
            <w:tcW w:w="3552" w:type="dxa"/>
          </w:tcPr>
          <w:p w:rsidR="00234036" w:rsidRPr="007559E7" w:rsidRDefault="00234036" w:rsidP="001751D9">
            <w:pPr>
              <w:tabs>
                <w:tab w:val="left" w:pos="486"/>
              </w:tabs>
              <w:spacing w:after="0" w:line="240" w:lineRule="auto"/>
              <w:jc w:val="both"/>
              <w:rPr>
                <w:rFonts w:ascii="Times New Roman" w:hAnsi="Times New Roman"/>
                <w:bCs/>
                <w:color w:val="000000"/>
                <w:sz w:val="24"/>
                <w:szCs w:val="24"/>
                <w:lang w:val="uk-UA" w:eastAsia="ru-RU"/>
              </w:rPr>
            </w:pPr>
            <w:r w:rsidRPr="007559E7">
              <w:rPr>
                <w:rFonts w:ascii="Times New Roman" w:hAnsi="Times New Roman"/>
                <w:bCs/>
                <w:color w:val="000000"/>
                <w:sz w:val="24"/>
                <w:szCs w:val="24"/>
                <w:lang w:val="uk-UA" w:eastAsia="ru-RU"/>
              </w:rPr>
              <w:t>7 2</w:t>
            </w:r>
            <w:r w:rsidRPr="007559E7">
              <w:rPr>
                <w:rFonts w:ascii="Times New Roman" w:hAnsi="Times New Roman"/>
                <w:bCs/>
                <w:color w:val="000000"/>
                <w:sz w:val="24"/>
                <w:szCs w:val="24"/>
                <w:lang w:eastAsia="ru-RU"/>
              </w:rPr>
              <w:t>00</w:t>
            </w:r>
            <w:r w:rsidRPr="007559E7">
              <w:rPr>
                <w:rFonts w:ascii="Times New Roman" w:hAnsi="Times New Roman"/>
                <w:bCs/>
                <w:color w:val="000000"/>
                <w:sz w:val="24"/>
                <w:szCs w:val="24"/>
                <w:lang w:val="uk-UA" w:eastAsia="ru-RU"/>
              </w:rPr>
              <w:t>,0</w:t>
            </w:r>
          </w:p>
        </w:tc>
      </w:tr>
      <w:tr w:rsidR="00234036" w:rsidRPr="007559E7" w:rsidTr="001751D9">
        <w:tc>
          <w:tcPr>
            <w:tcW w:w="6019" w:type="dxa"/>
          </w:tcPr>
          <w:p w:rsidR="00234036" w:rsidRPr="007559E7" w:rsidRDefault="00234036" w:rsidP="00234036">
            <w:pPr>
              <w:numPr>
                <w:ilvl w:val="0"/>
                <w:numId w:val="1"/>
              </w:numPr>
              <w:tabs>
                <w:tab w:val="left" w:pos="486"/>
              </w:tabs>
              <w:spacing w:after="0" w:line="240" w:lineRule="auto"/>
              <w:contextualSpacing/>
              <w:jc w:val="both"/>
              <w:rPr>
                <w:rFonts w:ascii="Times New Roman" w:hAnsi="Times New Roman"/>
                <w:bCs/>
                <w:color w:val="000000"/>
                <w:sz w:val="24"/>
                <w:szCs w:val="24"/>
                <w:lang w:val="uk-UA" w:eastAsia="ru-RU"/>
              </w:rPr>
            </w:pPr>
            <w:r w:rsidRPr="007559E7">
              <w:rPr>
                <w:rFonts w:ascii="Times New Roman" w:hAnsi="Times New Roman"/>
                <w:bCs/>
                <w:color w:val="000000"/>
                <w:sz w:val="24"/>
                <w:szCs w:val="24"/>
                <w:lang w:val="uk-UA" w:eastAsia="ru-RU"/>
              </w:rPr>
              <w:t>Гойдалка-балансир</w:t>
            </w:r>
          </w:p>
        </w:tc>
        <w:tc>
          <w:tcPr>
            <w:tcW w:w="3552" w:type="dxa"/>
          </w:tcPr>
          <w:p w:rsidR="00234036" w:rsidRPr="007559E7" w:rsidRDefault="00234036" w:rsidP="001751D9">
            <w:pPr>
              <w:tabs>
                <w:tab w:val="left" w:pos="486"/>
              </w:tabs>
              <w:spacing w:after="0" w:line="240" w:lineRule="auto"/>
              <w:jc w:val="both"/>
              <w:rPr>
                <w:rFonts w:ascii="Times New Roman" w:hAnsi="Times New Roman"/>
                <w:bCs/>
                <w:color w:val="000000"/>
                <w:sz w:val="24"/>
                <w:szCs w:val="24"/>
                <w:lang w:val="uk-UA" w:eastAsia="ru-RU"/>
              </w:rPr>
            </w:pPr>
            <w:r w:rsidRPr="007559E7">
              <w:rPr>
                <w:rFonts w:ascii="Times New Roman" w:hAnsi="Times New Roman"/>
                <w:bCs/>
                <w:color w:val="000000"/>
                <w:sz w:val="24"/>
                <w:szCs w:val="24"/>
                <w:lang w:val="uk-UA" w:eastAsia="ru-RU"/>
              </w:rPr>
              <w:t>4 600,0</w:t>
            </w:r>
          </w:p>
        </w:tc>
      </w:tr>
      <w:tr w:rsidR="00234036" w:rsidRPr="007559E7" w:rsidTr="001751D9">
        <w:tc>
          <w:tcPr>
            <w:tcW w:w="6019" w:type="dxa"/>
          </w:tcPr>
          <w:p w:rsidR="00234036" w:rsidRPr="007559E7" w:rsidRDefault="00234036" w:rsidP="00234036">
            <w:pPr>
              <w:numPr>
                <w:ilvl w:val="0"/>
                <w:numId w:val="1"/>
              </w:numPr>
              <w:tabs>
                <w:tab w:val="left" w:pos="486"/>
              </w:tabs>
              <w:spacing w:after="0" w:line="240" w:lineRule="auto"/>
              <w:contextualSpacing/>
              <w:jc w:val="both"/>
              <w:rPr>
                <w:rFonts w:ascii="Times New Roman" w:hAnsi="Times New Roman"/>
                <w:bCs/>
                <w:color w:val="000000"/>
                <w:sz w:val="24"/>
                <w:szCs w:val="24"/>
                <w:lang w:val="uk-UA" w:eastAsia="ru-RU"/>
              </w:rPr>
            </w:pPr>
            <w:r w:rsidRPr="007559E7">
              <w:rPr>
                <w:rFonts w:ascii="Times New Roman" w:hAnsi="Times New Roman"/>
                <w:bCs/>
                <w:color w:val="000000"/>
                <w:sz w:val="24"/>
                <w:szCs w:val="24"/>
                <w:lang w:val="uk-UA" w:eastAsia="ru-RU"/>
              </w:rPr>
              <w:t xml:space="preserve">Ігровий комплекс </w:t>
            </w:r>
          </w:p>
        </w:tc>
        <w:tc>
          <w:tcPr>
            <w:tcW w:w="3552" w:type="dxa"/>
          </w:tcPr>
          <w:p w:rsidR="00234036" w:rsidRPr="007559E7" w:rsidRDefault="00234036" w:rsidP="001751D9">
            <w:pPr>
              <w:tabs>
                <w:tab w:val="left" w:pos="486"/>
              </w:tabs>
              <w:spacing w:after="0" w:line="240" w:lineRule="auto"/>
              <w:jc w:val="both"/>
              <w:rPr>
                <w:rFonts w:ascii="Times New Roman" w:hAnsi="Times New Roman"/>
                <w:bCs/>
                <w:color w:val="000000"/>
                <w:sz w:val="24"/>
                <w:szCs w:val="24"/>
                <w:lang w:val="uk-UA" w:eastAsia="ru-RU"/>
              </w:rPr>
            </w:pPr>
            <w:r w:rsidRPr="007559E7">
              <w:rPr>
                <w:rFonts w:ascii="Times New Roman" w:hAnsi="Times New Roman"/>
                <w:bCs/>
                <w:color w:val="000000"/>
                <w:sz w:val="24"/>
                <w:szCs w:val="24"/>
                <w:lang w:val="uk-UA" w:eastAsia="ru-RU"/>
              </w:rPr>
              <w:t>23 500,0</w:t>
            </w:r>
          </w:p>
        </w:tc>
      </w:tr>
      <w:tr w:rsidR="00234036" w:rsidRPr="007559E7" w:rsidTr="001751D9">
        <w:tc>
          <w:tcPr>
            <w:tcW w:w="6019" w:type="dxa"/>
          </w:tcPr>
          <w:p w:rsidR="00234036" w:rsidRPr="007559E7" w:rsidRDefault="00234036" w:rsidP="00234036">
            <w:pPr>
              <w:numPr>
                <w:ilvl w:val="0"/>
                <w:numId w:val="1"/>
              </w:numPr>
              <w:tabs>
                <w:tab w:val="left" w:pos="486"/>
              </w:tabs>
              <w:spacing w:after="0" w:line="240" w:lineRule="auto"/>
              <w:contextualSpacing/>
              <w:jc w:val="both"/>
              <w:rPr>
                <w:rFonts w:ascii="Times New Roman" w:hAnsi="Times New Roman"/>
                <w:bCs/>
                <w:color w:val="000000"/>
                <w:sz w:val="24"/>
                <w:szCs w:val="24"/>
                <w:lang w:val="uk-UA" w:eastAsia="ru-RU"/>
              </w:rPr>
            </w:pPr>
            <w:r w:rsidRPr="007559E7">
              <w:rPr>
                <w:rFonts w:ascii="Times New Roman" w:hAnsi="Times New Roman"/>
                <w:bCs/>
                <w:color w:val="000000"/>
                <w:sz w:val="24"/>
                <w:szCs w:val="24"/>
                <w:lang w:val="uk-UA" w:eastAsia="ru-RU"/>
              </w:rPr>
              <w:t xml:space="preserve">Урна </w:t>
            </w:r>
          </w:p>
        </w:tc>
        <w:tc>
          <w:tcPr>
            <w:tcW w:w="3552" w:type="dxa"/>
          </w:tcPr>
          <w:p w:rsidR="00234036" w:rsidRPr="007559E7" w:rsidRDefault="00234036" w:rsidP="001751D9">
            <w:pPr>
              <w:tabs>
                <w:tab w:val="left" w:pos="486"/>
              </w:tabs>
              <w:spacing w:after="0" w:line="240" w:lineRule="auto"/>
              <w:jc w:val="both"/>
              <w:rPr>
                <w:rFonts w:ascii="Times New Roman" w:hAnsi="Times New Roman"/>
                <w:bCs/>
                <w:color w:val="000000"/>
                <w:sz w:val="24"/>
                <w:szCs w:val="24"/>
                <w:lang w:eastAsia="ru-RU"/>
              </w:rPr>
            </w:pPr>
            <w:r w:rsidRPr="007559E7">
              <w:rPr>
                <w:rFonts w:ascii="Times New Roman" w:hAnsi="Times New Roman"/>
                <w:bCs/>
                <w:color w:val="000000"/>
                <w:sz w:val="24"/>
                <w:szCs w:val="24"/>
                <w:lang w:eastAsia="ru-RU"/>
              </w:rPr>
              <w:t>2</w:t>
            </w:r>
            <w:r w:rsidRPr="007559E7">
              <w:rPr>
                <w:rFonts w:ascii="Times New Roman" w:hAnsi="Times New Roman"/>
                <w:bCs/>
                <w:color w:val="000000"/>
                <w:sz w:val="24"/>
                <w:szCs w:val="24"/>
                <w:lang w:val="en-US" w:eastAsia="ru-RU"/>
              </w:rPr>
              <w:t> </w:t>
            </w:r>
            <w:r w:rsidRPr="007559E7">
              <w:rPr>
                <w:rFonts w:ascii="Times New Roman" w:hAnsi="Times New Roman"/>
                <w:bCs/>
                <w:color w:val="000000"/>
                <w:sz w:val="24"/>
                <w:szCs w:val="24"/>
                <w:lang w:eastAsia="ru-RU"/>
              </w:rPr>
              <w:t>700, 0</w:t>
            </w:r>
          </w:p>
        </w:tc>
      </w:tr>
      <w:tr w:rsidR="00234036" w:rsidRPr="007559E7" w:rsidTr="001751D9">
        <w:tc>
          <w:tcPr>
            <w:tcW w:w="6019" w:type="dxa"/>
          </w:tcPr>
          <w:p w:rsidR="00234036" w:rsidRPr="007559E7" w:rsidRDefault="00234036" w:rsidP="001751D9">
            <w:pPr>
              <w:tabs>
                <w:tab w:val="left" w:pos="486"/>
              </w:tabs>
              <w:spacing w:after="0" w:line="240" w:lineRule="auto"/>
              <w:jc w:val="right"/>
              <w:rPr>
                <w:rFonts w:ascii="Times New Roman" w:hAnsi="Times New Roman"/>
                <w:bCs/>
                <w:color w:val="000000"/>
                <w:sz w:val="24"/>
                <w:szCs w:val="24"/>
                <w:lang w:val="uk-UA" w:eastAsia="ru-RU"/>
              </w:rPr>
            </w:pPr>
            <w:r w:rsidRPr="007559E7">
              <w:rPr>
                <w:rFonts w:ascii="Times New Roman" w:hAnsi="Times New Roman"/>
                <w:bCs/>
                <w:color w:val="000000"/>
                <w:sz w:val="24"/>
                <w:szCs w:val="24"/>
                <w:lang w:val="uk-UA" w:eastAsia="ru-RU"/>
              </w:rPr>
              <w:t>Разом:</w:t>
            </w:r>
          </w:p>
        </w:tc>
        <w:tc>
          <w:tcPr>
            <w:tcW w:w="3552" w:type="dxa"/>
          </w:tcPr>
          <w:p w:rsidR="00234036" w:rsidRPr="007559E7" w:rsidRDefault="00234036" w:rsidP="001751D9">
            <w:pPr>
              <w:tabs>
                <w:tab w:val="left" w:pos="486"/>
              </w:tabs>
              <w:spacing w:after="0" w:line="240" w:lineRule="auto"/>
              <w:jc w:val="both"/>
              <w:rPr>
                <w:rFonts w:ascii="Times New Roman" w:hAnsi="Times New Roman"/>
                <w:bCs/>
                <w:color w:val="000000"/>
                <w:sz w:val="24"/>
                <w:szCs w:val="24"/>
                <w:lang w:eastAsia="ru-RU"/>
              </w:rPr>
            </w:pPr>
            <w:r w:rsidRPr="007559E7">
              <w:rPr>
                <w:rFonts w:ascii="Times New Roman" w:hAnsi="Times New Roman"/>
                <w:bCs/>
                <w:color w:val="000000"/>
                <w:sz w:val="24"/>
                <w:szCs w:val="24"/>
                <w:lang w:eastAsia="ru-RU"/>
              </w:rPr>
              <w:t>49 950,0</w:t>
            </w:r>
          </w:p>
        </w:tc>
      </w:tr>
    </w:tbl>
    <w:p w:rsidR="00234036" w:rsidRPr="007559E7" w:rsidRDefault="00234036" w:rsidP="00234036">
      <w:pPr>
        <w:spacing w:after="0" w:line="240" w:lineRule="auto"/>
        <w:rPr>
          <w:rFonts w:ascii="Times New Roman" w:hAnsi="Times New Roman"/>
          <w:bCs/>
          <w:color w:val="000000"/>
          <w:sz w:val="24"/>
          <w:szCs w:val="24"/>
          <w:lang w:val="uk-UA" w:eastAsia="ru-RU"/>
        </w:rPr>
      </w:pPr>
    </w:p>
    <w:p w:rsidR="00234036" w:rsidRPr="00C2589C" w:rsidRDefault="00234036" w:rsidP="00234036">
      <w:pPr>
        <w:spacing w:after="0" w:line="240" w:lineRule="auto"/>
        <w:jc w:val="both"/>
        <w:rPr>
          <w:rFonts w:ascii="Times New Roman" w:hAnsi="Times New Roman"/>
          <w:color w:val="000000"/>
          <w:sz w:val="24"/>
          <w:szCs w:val="24"/>
          <w:lang w:val="uk-UA" w:eastAsia="ru-RU"/>
        </w:rPr>
      </w:pPr>
    </w:p>
    <w:p w:rsidR="00234036" w:rsidRPr="00C2589C" w:rsidRDefault="00234036" w:rsidP="00234036">
      <w:pPr>
        <w:spacing w:after="0" w:line="240" w:lineRule="auto"/>
        <w:jc w:val="both"/>
        <w:rPr>
          <w:rFonts w:ascii="Times New Roman" w:hAnsi="Times New Roman"/>
          <w:color w:val="000000"/>
          <w:sz w:val="24"/>
          <w:szCs w:val="24"/>
          <w:lang w:val="uk-UA" w:eastAsia="ru-RU"/>
        </w:rPr>
      </w:pPr>
    </w:p>
    <w:p w:rsidR="00234036" w:rsidRPr="00D80C91" w:rsidRDefault="00234036" w:rsidP="00234036">
      <w:pPr>
        <w:spacing w:after="0"/>
        <w:rPr>
          <w:rFonts w:ascii="Times New Roman" w:hAnsi="Times New Roman" w:cs="Times New Roman"/>
          <w:b/>
          <w:sz w:val="28"/>
          <w:szCs w:val="28"/>
          <w:lang w:val="uk-UA"/>
        </w:rPr>
      </w:pPr>
    </w:p>
    <w:p w:rsidR="00234036" w:rsidRDefault="00234036" w:rsidP="00234036">
      <w:pPr>
        <w:rPr>
          <w:rFonts w:ascii="Times New Roman" w:hAnsi="Times New Roman" w:cs="Times New Roman"/>
          <w:b/>
          <w:sz w:val="28"/>
          <w:szCs w:val="28"/>
          <w:lang w:val="uk-UA"/>
        </w:rPr>
      </w:pPr>
    </w:p>
    <w:p w:rsidR="00234036" w:rsidRDefault="00234036" w:rsidP="00234036">
      <w:pPr>
        <w:rPr>
          <w:rFonts w:ascii="Times New Roman" w:hAnsi="Times New Roman" w:cs="Times New Roman"/>
          <w:b/>
          <w:sz w:val="28"/>
          <w:szCs w:val="28"/>
          <w:lang w:val="uk-UA"/>
        </w:rPr>
      </w:pPr>
    </w:p>
    <w:p w:rsidR="00234036" w:rsidRDefault="00234036" w:rsidP="00234036">
      <w:pPr>
        <w:rPr>
          <w:rFonts w:ascii="Times New Roman" w:hAnsi="Times New Roman" w:cs="Times New Roman"/>
          <w:b/>
          <w:sz w:val="28"/>
          <w:szCs w:val="28"/>
          <w:lang w:val="uk-UA"/>
        </w:rPr>
      </w:pPr>
    </w:p>
    <w:p w:rsidR="00965FDE" w:rsidRDefault="00234036">
      <w:bookmarkStart w:id="0" w:name="_GoBack"/>
      <w:bookmarkEnd w:id="0"/>
    </w:p>
    <w:sectPr w:rsidR="00965FDE" w:rsidSect="00234036">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B717F4"/>
    <w:multiLevelType w:val="hybridMultilevel"/>
    <w:tmpl w:val="26947C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036"/>
    <w:rsid w:val="00234036"/>
    <w:rsid w:val="002D561E"/>
    <w:rsid w:val="005B34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CCBB1A1-58E1-4A35-BF84-60D30036B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403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173</Words>
  <Characters>989</Characters>
  <Application>Microsoft Office Word</Application>
  <DocSecurity>0</DocSecurity>
  <Lines>8</Lines>
  <Paragraphs>2</Paragraphs>
  <ScaleCrop>false</ScaleCrop>
  <Company>SPecialiST RePack</Company>
  <LinksUpToDate>false</LinksUpToDate>
  <CharactersWithSpaces>1160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мсимит</dc:creator>
  <cp:keywords/>
  <dc:description/>
  <cp:lastModifiedBy>мсимит</cp:lastModifiedBy>
  <cp:revision>1</cp:revision>
  <dcterms:created xsi:type="dcterms:W3CDTF">2021-03-12T06:51:00Z</dcterms:created>
  <dcterms:modified xsi:type="dcterms:W3CDTF">2021-03-12T06:52:00Z</dcterms:modified>
</cp:coreProperties>
</file>