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455" w:rsidRDefault="00CE3455" w:rsidP="00CE345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CE3455" w:rsidRDefault="00CE3455" w:rsidP="00CE345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Проєкт  № 20</w:t>
      </w:r>
    </w:p>
    <w:p w:rsidR="00CE3455" w:rsidRDefault="00CE3455" w:rsidP="00CE3455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i/>
          <w:iCs/>
          <w:color w:val="000000"/>
          <w:sz w:val="24"/>
          <w:szCs w:val="24"/>
          <w:lang w:val="uk-UA" w:eastAsia="ru-RU"/>
        </w:rPr>
      </w:pPr>
      <w:r w:rsidRPr="00CE3455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Назва про</w:t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є</w:t>
      </w:r>
      <w:r w:rsidRPr="00CE3455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кту</w:t>
      </w:r>
      <w:r w:rsidRPr="00CE3455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>:</w:t>
      </w:r>
      <w:r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 </w:t>
      </w:r>
      <w:r w:rsidRPr="00933C98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>«</w:t>
      </w:r>
      <w:r w:rsidRPr="00933C98">
        <w:rPr>
          <w:rFonts w:ascii="Times New Roman" w:hAnsi="Times New Roman"/>
          <w:b/>
          <w:i/>
          <w:iCs/>
          <w:color w:val="000000"/>
          <w:sz w:val="24"/>
          <w:szCs w:val="24"/>
          <w:lang w:val="uk-UA" w:eastAsia="ru-RU"/>
        </w:rPr>
        <w:t>Нове обличчя сільської бібліотеки»</w:t>
      </w:r>
    </w:p>
    <w:p w:rsidR="00CE3455" w:rsidRDefault="00CE3455" w:rsidP="00CE3455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i/>
          <w:iCs/>
          <w:color w:val="000000"/>
          <w:sz w:val="24"/>
          <w:szCs w:val="24"/>
          <w:lang w:val="uk-UA" w:eastAsia="ru-RU"/>
        </w:rPr>
      </w:pPr>
    </w:p>
    <w:p w:rsidR="00CE3455" w:rsidRDefault="00CE3455" w:rsidP="00CE3455">
      <w:pPr>
        <w:tabs>
          <w:tab w:val="left" w:pos="500"/>
        </w:tabs>
        <w:spacing w:after="0" w:line="240" w:lineRule="auto"/>
        <w:rPr>
          <w:rFonts w:ascii="Times New Roman" w:hAnsi="Times New Roman"/>
          <w:bCs/>
          <w:i/>
          <w:color w:val="000000"/>
          <w:sz w:val="24"/>
          <w:szCs w:val="24"/>
          <w:lang w:val="uk-UA" w:eastAsia="ru-RU"/>
        </w:rPr>
      </w:pPr>
      <w:r w:rsidRPr="00537FA8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Адреса</w:t>
      </w:r>
      <w:r w:rsidRPr="00537FA8"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>: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i/>
          <w:color w:val="000000"/>
          <w:sz w:val="28"/>
          <w:szCs w:val="28"/>
          <w:lang w:val="uk-UA" w:eastAsia="ru-RU"/>
        </w:rPr>
        <w:t xml:space="preserve"> </w:t>
      </w:r>
      <w:r w:rsidRPr="00537FA8">
        <w:rPr>
          <w:rFonts w:ascii="Times New Roman" w:hAnsi="Times New Roman"/>
          <w:bCs/>
          <w:i/>
          <w:color w:val="000000"/>
          <w:sz w:val="24"/>
          <w:szCs w:val="24"/>
          <w:lang w:val="uk-UA" w:eastAsia="ru-RU"/>
        </w:rPr>
        <w:t xml:space="preserve">Донецька обл., </w:t>
      </w:r>
      <w:proofErr w:type="spellStart"/>
      <w:r w:rsidRPr="00537FA8">
        <w:rPr>
          <w:rFonts w:ascii="Times New Roman" w:hAnsi="Times New Roman"/>
          <w:bCs/>
          <w:i/>
          <w:color w:val="000000"/>
          <w:sz w:val="24"/>
          <w:szCs w:val="24"/>
          <w:lang w:val="uk-UA" w:eastAsia="ru-RU"/>
        </w:rPr>
        <w:t>Бахмутський</w:t>
      </w:r>
      <w:proofErr w:type="spellEnd"/>
      <w:r w:rsidRPr="00537FA8">
        <w:rPr>
          <w:rFonts w:ascii="Times New Roman" w:hAnsi="Times New Roman"/>
          <w:bCs/>
          <w:i/>
          <w:color w:val="000000"/>
          <w:sz w:val="24"/>
          <w:szCs w:val="24"/>
          <w:lang w:val="uk-UA" w:eastAsia="ru-RU"/>
        </w:rPr>
        <w:t xml:space="preserve"> р-н., с. </w:t>
      </w:r>
      <w:proofErr w:type="spellStart"/>
      <w:r w:rsidRPr="00537FA8">
        <w:rPr>
          <w:rFonts w:ascii="Times New Roman" w:hAnsi="Times New Roman"/>
          <w:bCs/>
          <w:i/>
          <w:color w:val="000000"/>
          <w:sz w:val="24"/>
          <w:szCs w:val="24"/>
          <w:lang w:val="uk-UA" w:eastAsia="ru-RU"/>
        </w:rPr>
        <w:t>Дронівка</w:t>
      </w:r>
      <w:proofErr w:type="spellEnd"/>
      <w:r w:rsidRPr="00537FA8">
        <w:rPr>
          <w:rFonts w:ascii="Times New Roman" w:hAnsi="Times New Roman"/>
          <w:bCs/>
          <w:i/>
          <w:color w:val="000000"/>
          <w:sz w:val="24"/>
          <w:szCs w:val="24"/>
          <w:lang w:val="uk-UA" w:eastAsia="ru-RU"/>
        </w:rPr>
        <w:t>, вул.. Шкільна, буд.6</w:t>
      </w:r>
    </w:p>
    <w:p w:rsidR="00CE3455" w:rsidRDefault="00CE3455" w:rsidP="00CE3455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i/>
          <w:iCs/>
          <w:color w:val="000000"/>
          <w:sz w:val="24"/>
          <w:szCs w:val="24"/>
          <w:lang w:val="uk-UA" w:eastAsia="ru-RU"/>
        </w:rPr>
      </w:pPr>
    </w:p>
    <w:p w:rsidR="00CE3455" w:rsidRPr="008B5A13" w:rsidRDefault="00CE3455" w:rsidP="00CE3455">
      <w:pPr>
        <w:tabs>
          <w:tab w:val="left" w:pos="5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Опис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проє</w:t>
      </w:r>
      <w:r w:rsidRPr="00537FA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кту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>:</w:t>
      </w:r>
      <w:proofErr w:type="gramEnd"/>
    </w:p>
    <w:p w:rsidR="00CE3455" w:rsidRPr="00537FA8" w:rsidRDefault="00CE3455" w:rsidP="00CE3455">
      <w:pPr>
        <w:tabs>
          <w:tab w:val="left" w:pos="5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CE3455" w:rsidRPr="00537FA8" w:rsidRDefault="00CE3455" w:rsidP="00CE3455">
      <w:pPr>
        <w:tabs>
          <w:tab w:val="left" w:pos="500"/>
        </w:tabs>
        <w:spacing w:after="0" w:line="240" w:lineRule="auto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 w:eastAsia="ru-RU"/>
        </w:rPr>
      </w:pPr>
      <w:r w:rsidRPr="00537FA8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 w:eastAsia="ru-RU"/>
        </w:rPr>
        <w:t xml:space="preserve"> Бібліотеки, особливо в селах, мають стати осередками вільного спілкування і проведення дозвілля для населення різних вікових категорій. За належної </w:t>
      </w:r>
      <w:proofErr w:type="spellStart"/>
      <w:r w:rsidRPr="00537FA8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 w:eastAsia="ru-RU"/>
        </w:rPr>
        <w:t>підтримки,сільські</w:t>
      </w:r>
      <w:proofErr w:type="spellEnd"/>
      <w:r w:rsidRPr="00537FA8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 w:eastAsia="ru-RU"/>
        </w:rPr>
        <w:t xml:space="preserve"> бібліотеки мають стати культурними центрами громади і надавати їх жителям різноманітні послуги. Основна мета проекту: сучасна сільська бібліотека, з комфортними умовами та новими стандартами надання освітніх, культурних , дозвільних послуг. </w:t>
      </w:r>
      <w:proofErr w:type="spellStart"/>
      <w:r w:rsidRPr="00537FA8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 w:eastAsia="ru-RU"/>
        </w:rPr>
        <w:t>Дронівська</w:t>
      </w:r>
      <w:proofErr w:type="spellEnd"/>
      <w:r w:rsidRPr="00537FA8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 w:eastAsia="ru-RU"/>
        </w:rPr>
        <w:t xml:space="preserve"> сільська бібліотека розміщується у будівлі, яка потребує капітального </w:t>
      </w:r>
      <w:proofErr w:type="spellStart"/>
      <w:r w:rsidRPr="00537FA8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 w:eastAsia="ru-RU"/>
        </w:rPr>
        <w:t>ремонту:заміни</w:t>
      </w:r>
      <w:proofErr w:type="spellEnd"/>
      <w:r w:rsidRPr="00537FA8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 w:eastAsia="ru-RU"/>
        </w:rPr>
        <w:t xml:space="preserve"> вікон, дверей, </w:t>
      </w:r>
      <w:proofErr w:type="spellStart"/>
      <w:r w:rsidRPr="00537FA8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 w:eastAsia="ru-RU"/>
        </w:rPr>
        <w:t>електроповодки</w:t>
      </w:r>
      <w:proofErr w:type="spellEnd"/>
      <w:r w:rsidRPr="00537FA8">
        <w:rPr>
          <w:rFonts w:ascii="Times New Roman" w:eastAsia="Calibri" w:hAnsi="Times New Roman" w:cs="Times New Roman"/>
          <w:iCs/>
          <w:color w:val="000000"/>
          <w:sz w:val="24"/>
          <w:szCs w:val="24"/>
          <w:lang w:val="uk-UA" w:eastAsia="ru-RU"/>
        </w:rPr>
        <w:t xml:space="preserve"> та внутрішнього оздоблення.</w:t>
      </w:r>
    </w:p>
    <w:p w:rsidR="00CE3455" w:rsidRPr="00537FA8" w:rsidRDefault="00CE3455" w:rsidP="00CE3455">
      <w:pPr>
        <w:tabs>
          <w:tab w:val="left" w:pos="50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CE3455" w:rsidRPr="008B5A13" w:rsidRDefault="00CE3455" w:rsidP="00CE3455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537FA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537FA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Обґрунтування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бенефіціарів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проє</w:t>
      </w:r>
      <w:r w:rsidRPr="00537FA8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кту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>:</w:t>
      </w:r>
      <w:proofErr w:type="gramEnd"/>
    </w:p>
    <w:p w:rsidR="00CE3455" w:rsidRDefault="00CE3455" w:rsidP="00CE3455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3455" w:rsidRPr="00537FA8" w:rsidRDefault="00CE3455" w:rsidP="00CE3455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537FA8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Результатами проєкту зможуть користуватися мешканці села </w:t>
      </w:r>
      <w:proofErr w:type="spellStart"/>
      <w:r w:rsidRPr="00537FA8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Дронівка</w:t>
      </w:r>
      <w:proofErr w:type="spellEnd"/>
      <w:r w:rsidRPr="00537FA8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та села </w:t>
      </w:r>
      <w:proofErr w:type="spellStart"/>
      <w:r w:rsidRPr="00537FA8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Платонівка</w:t>
      </w:r>
      <w:proofErr w:type="spellEnd"/>
      <w:r w:rsidRPr="00537FA8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.</w:t>
      </w:r>
    </w:p>
    <w:p w:rsidR="00CE3455" w:rsidRPr="00933C98" w:rsidRDefault="00CE3455" w:rsidP="00CE3455">
      <w:pPr>
        <w:tabs>
          <w:tab w:val="left" w:pos="500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CE3455" w:rsidRDefault="00CE3455" w:rsidP="00CE3455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Орієнтовна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вартість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кошторис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) проєкту</w:t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: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CE3455" w:rsidRDefault="00CE3455" w:rsidP="00CE3455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0"/>
        <w:gridCol w:w="3475"/>
      </w:tblGrid>
      <w:tr w:rsidR="00CE3455" w:rsidTr="004140E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55" w:rsidRDefault="00CE3455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Складові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завдання</w:t>
            </w:r>
            <w:proofErr w:type="spellEnd"/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55" w:rsidRDefault="00CE3455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Орієнтовна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вартість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</w:p>
        </w:tc>
      </w:tr>
      <w:tr w:rsidR="00CE3455" w:rsidRPr="008B5A13" w:rsidTr="004140ED">
        <w:trPr>
          <w:trHeight w:val="778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Заміна вікон </w:t>
            </w:r>
            <w:proofErr w:type="gram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( замір</w:t>
            </w:r>
            <w:proofErr w:type="gramEnd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, доставка, встановлення):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Вікна з відкриванням -  3шт. 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Вікна без відкривання - 2 шт.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11300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5700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17000</w:t>
            </w:r>
          </w:p>
        </w:tc>
      </w:tr>
      <w:tr w:rsidR="00CE3455" w:rsidRPr="008B5A13" w:rsidTr="004140E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2.Заміна дверей(замір, доставка, встановлення)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Двері пластикові – 1шт.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Цемент (</w:t>
            </w:r>
            <w:proofErr w:type="spell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откоси</w:t>
            </w:r>
            <w:proofErr w:type="spellEnd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4600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400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5000</w:t>
            </w:r>
          </w:p>
        </w:tc>
      </w:tr>
      <w:tr w:rsidR="00CE3455" w:rsidRPr="008B5A13" w:rsidTr="004140E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3.Оздоблення стелі гіпсокартоном: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Гіпсокартон – 12л.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Профіль УД – 24м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Профіль СД – 72м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П- обр. кріплення – 150шт.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Стрічка для швів – 45м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Дюбель  - 60шт.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Шуруп – 300 </w:t>
            </w:r>
            <w:proofErr w:type="spell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шт</w:t>
            </w:r>
            <w:proofErr w:type="spellEnd"/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Шуруп по дереву – 300шт.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Шуруп по металу – 150шт.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Шпатльовка</w:t>
            </w:r>
            <w:proofErr w:type="spellEnd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– 6 </w:t>
            </w:r>
            <w:proofErr w:type="spell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міш</w:t>
            </w:r>
            <w:proofErr w:type="spellEnd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Ґ</w:t>
            </w: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рунтовка – 10 л.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Фарба – 10л.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Колорант</w:t>
            </w:r>
            <w:proofErr w:type="spellEnd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– 3б.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Плінтус для стелі – 24м. 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Шпатель – 3 </w:t>
            </w:r>
            <w:proofErr w:type="spell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шт</w:t>
            </w:r>
            <w:proofErr w:type="spellEnd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,.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Валік</w:t>
            </w:r>
            <w:proofErr w:type="spellEnd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, пензлі  для фарбування 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1380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210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1170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450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45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90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31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840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150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390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96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288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300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5500</w:t>
            </w:r>
          </w:p>
        </w:tc>
      </w:tr>
      <w:tr w:rsidR="00CE3455" w:rsidRPr="008B5A13" w:rsidTr="004140E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4. Заміна електропроводки + світлодіодні панелі: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Кабель – 30м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Розетка – 2 шт.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Вимикач – 1шт.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Панелі – 4 шт.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Коробка розподільна – 1 шт.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і</w:t>
            </w:r>
            <w:proofErr w:type="spell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золяційна</w:t>
            </w:r>
            <w:proofErr w:type="spellEnd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стрічка – 2 шт.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600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70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30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1240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2000</w:t>
            </w:r>
          </w:p>
        </w:tc>
      </w:tr>
      <w:tr w:rsidR="00CE3455" w:rsidRPr="008B5A13" w:rsidTr="004140E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5.Штукатурка </w:t>
            </w:r>
            <w:proofErr w:type="spell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стін+фарбування</w:t>
            </w:r>
            <w:proofErr w:type="spellEnd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: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Шпакльовка</w:t>
            </w:r>
            <w:proofErr w:type="spellEnd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старт – 10 </w:t>
            </w:r>
            <w:proofErr w:type="spell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міш</w:t>
            </w:r>
            <w:proofErr w:type="spellEnd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Шпакльовка</w:t>
            </w:r>
            <w:proofErr w:type="spellEnd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фініш – 6 </w:t>
            </w:r>
            <w:proofErr w:type="spell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міш</w:t>
            </w:r>
            <w:proofErr w:type="spellEnd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Ґ</w:t>
            </w: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рунтовка – 10 л.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Фарба – 10 л.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Колорант</w:t>
            </w:r>
            <w:proofErr w:type="spellEnd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– 4  шт. 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Кути на </w:t>
            </w:r>
            <w:proofErr w:type="spell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откоси</w:t>
            </w:r>
            <w:proofErr w:type="spellEnd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– 15 м.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1400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840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150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390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128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92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3000</w:t>
            </w:r>
          </w:p>
        </w:tc>
      </w:tr>
      <w:tr w:rsidR="00CE3455" w:rsidRPr="008B5A13" w:rsidTr="004140E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6.Покриття підлоги лінолеумом: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Лінолеум – 14х2,5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Плити USB – 12шт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Шурупи – 100 шт.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Плінтус – 2, 5м 10 шт.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З</w:t>
            </w:r>
            <w:r w:rsidRPr="008B5A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`</w:t>
            </w: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єднувач для </w:t>
            </w:r>
            <w:proofErr w:type="spell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лінолеума</w:t>
            </w:r>
            <w:proofErr w:type="spellEnd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– 4 </w:t>
            </w:r>
            <w:proofErr w:type="spellStart"/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шт</w:t>
            </w:r>
            <w:proofErr w:type="spellEnd"/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Дюбель – 60 шт.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4450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3720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400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380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30</w:t>
            </w:r>
          </w:p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9000</w:t>
            </w:r>
          </w:p>
        </w:tc>
      </w:tr>
      <w:tr w:rsidR="00CE3455" w:rsidRPr="008B5A13" w:rsidTr="004140ED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Разом:</w:t>
            </w: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455" w:rsidRPr="008B5A13" w:rsidRDefault="00CE3455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8B5A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41500</w:t>
            </w:r>
          </w:p>
        </w:tc>
      </w:tr>
    </w:tbl>
    <w:p w:rsidR="00CE3455" w:rsidRPr="008B5A13" w:rsidRDefault="00CE3455" w:rsidP="00CE3455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CE3455" w:rsidRPr="008B5A13" w:rsidRDefault="00CE3455" w:rsidP="00CE345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E3455" w:rsidRPr="008B5A13" w:rsidRDefault="00CE3455" w:rsidP="00CE345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5FDE" w:rsidRDefault="00CE3455"/>
    <w:sectPr w:rsidR="00965FDE" w:rsidSect="00CE345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455"/>
    <w:rsid w:val="002D561E"/>
    <w:rsid w:val="005B34F9"/>
    <w:rsid w:val="00CE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138F9"/>
  <w15:chartTrackingRefBased/>
  <w15:docId w15:val="{6212C62F-64D6-4CBD-834C-57D53AA62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2021-03-12T07:32:00Z</dcterms:created>
  <dcterms:modified xsi:type="dcterms:W3CDTF">2021-03-12T07:33:00Z</dcterms:modified>
</cp:coreProperties>
</file>